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AA590" w14:textId="77777777" w:rsidR="000E60B7" w:rsidRDefault="000E60B7">
      <w:pPr>
        <w:pStyle w:val="Body"/>
        <w:rPr>
          <w:rFonts w:ascii="Gill Sans" w:hAnsi="Gill Sans"/>
          <w:b/>
          <w:bCs/>
        </w:rPr>
      </w:pPr>
    </w:p>
    <w:p w14:paraId="6A6E51D0" w14:textId="77777777" w:rsidR="000E60B7" w:rsidRDefault="000E60B7">
      <w:pPr>
        <w:pStyle w:val="Body"/>
        <w:rPr>
          <w:rFonts w:ascii="Gill Sans" w:hAnsi="Gill Sans"/>
          <w:b/>
          <w:bCs/>
        </w:rPr>
      </w:pPr>
    </w:p>
    <w:p w14:paraId="254583DD" w14:textId="77777777" w:rsidR="000E60B7" w:rsidRDefault="000E60B7">
      <w:pPr>
        <w:pStyle w:val="Body"/>
        <w:rPr>
          <w:rFonts w:ascii="Gill Sans" w:hAnsi="Gill Sans"/>
          <w:b/>
          <w:bCs/>
        </w:rPr>
      </w:pPr>
    </w:p>
    <w:p w14:paraId="76E06CF4" w14:textId="77777777" w:rsidR="000E60B7" w:rsidRDefault="000E60B7">
      <w:pPr>
        <w:pStyle w:val="Body"/>
        <w:rPr>
          <w:rFonts w:ascii="Gill Sans" w:hAnsi="Gill Sans"/>
          <w:b/>
          <w:bCs/>
        </w:rPr>
      </w:pPr>
    </w:p>
    <w:p w14:paraId="1AC0CB46" w14:textId="77777777" w:rsidR="000E60B7" w:rsidRDefault="000E60B7">
      <w:pPr>
        <w:pStyle w:val="Body"/>
        <w:rPr>
          <w:rFonts w:ascii="Gill Sans" w:hAnsi="Gill Sans"/>
          <w:b/>
          <w:bCs/>
        </w:rPr>
      </w:pPr>
    </w:p>
    <w:p w14:paraId="7142EF01" w14:textId="77777777" w:rsidR="000E60B7" w:rsidRDefault="000E60B7">
      <w:pPr>
        <w:pStyle w:val="Body"/>
        <w:rPr>
          <w:rFonts w:ascii="Gill Sans" w:hAnsi="Gill Sans"/>
          <w:b/>
          <w:bCs/>
        </w:rPr>
      </w:pPr>
    </w:p>
    <w:p w14:paraId="2FD7EA82" w14:textId="77777777" w:rsidR="000E60B7" w:rsidRDefault="000E60B7">
      <w:pPr>
        <w:pStyle w:val="Body"/>
        <w:rPr>
          <w:rFonts w:ascii="Gill Sans" w:hAnsi="Gill Sans"/>
          <w:b/>
          <w:bCs/>
        </w:rPr>
      </w:pPr>
    </w:p>
    <w:p w14:paraId="094C3B7F" w14:textId="77777777" w:rsidR="000E60B7" w:rsidRDefault="000E60B7">
      <w:pPr>
        <w:pStyle w:val="Body"/>
        <w:rPr>
          <w:rFonts w:ascii="Gill Sans" w:hAnsi="Gill Sans"/>
          <w:b/>
          <w:bCs/>
        </w:rPr>
      </w:pPr>
    </w:p>
    <w:p w14:paraId="4C932870" w14:textId="77777777" w:rsidR="000E60B7" w:rsidRDefault="000E60B7">
      <w:pPr>
        <w:pStyle w:val="Body"/>
        <w:rPr>
          <w:rFonts w:ascii="Gill Sans" w:hAnsi="Gill Sans"/>
          <w:b/>
          <w:bCs/>
        </w:rPr>
      </w:pPr>
    </w:p>
    <w:p w14:paraId="44833E75" w14:textId="77777777" w:rsidR="000E60B7" w:rsidRDefault="000E60B7">
      <w:pPr>
        <w:pStyle w:val="Body"/>
        <w:rPr>
          <w:rFonts w:ascii="Gill Sans" w:hAnsi="Gill Sans"/>
          <w:b/>
          <w:bCs/>
        </w:rPr>
      </w:pPr>
    </w:p>
    <w:p w14:paraId="79FFEC50" w14:textId="77777777" w:rsidR="000E60B7" w:rsidRDefault="000E60B7">
      <w:pPr>
        <w:pStyle w:val="Body"/>
        <w:rPr>
          <w:rFonts w:ascii="Gill Sans" w:hAnsi="Gill Sans"/>
          <w:b/>
          <w:bCs/>
        </w:rPr>
      </w:pPr>
    </w:p>
    <w:p w14:paraId="6A19A2C9" w14:textId="77777777" w:rsidR="000E60B7" w:rsidRDefault="000E60B7">
      <w:pPr>
        <w:pStyle w:val="Body"/>
        <w:rPr>
          <w:rFonts w:ascii="Gill Sans" w:hAnsi="Gill Sans"/>
          <w:b/>
          <w:bCs/>
        </w:rPr>
      </w:pPr>
    </w:p>
    <w:p w14:paraId="7486DE3F" w14:textId="77777777" w:rsidR="000E60B7" w:rsidRDefault="000E60B7">
      <w:pPr>
        <w:pStyle w:val="Body"/>
        <w:rPr>
          <w:rFonts w:ascii="Gill Sans" w:hAnsi="Gill Sans"/>
          <w:b/>
          <w:bCs/>
        </w:rPr>
      </w:pPr>
    </w:p>
    <w:p w14:paraId="7508FFEF" w14:textId="77777777" w:rsidR="000E60B7" w:rsidRDefault="000E60B7">
      <w:pPr>
        <w:pStyle w:val="Body"/>
        <w:rPr>
          <w:rFonts w:ascii="Gill Sans" w:hAnsi="Gill Sans"/>
          <w:b/>
          <w:bCs/>
        </w:rPr>
      </w:pPr>
    </w:p>
    <w:p w14:paraId="754F6723" w14:textId="77777777" w:rsidR="000E60B7" w:rsidRDefault="000E60B7">
      <w:pPr>
        <w:pStyle w:val="Body"/>
        <w:rPr>
          <w:rFonts w:ascii="Gill Sans" w:hAnsi="Gill Sans"/>
          <w:b/>
          <w:bCs/>
        </w:rPr>
      </w:pPr>
    </w:p>
    <w:p w14:paraId="0234988A" w14:textId="77777777" w:rsidR="000E60B7" w:rsidRDefault="000E60B7">
      <w:pPr>
        <w:pStyle w:val="Body"/>
        <w:rPr>
          <w:rFonts w:ascii="Gill Sans" w:hAnsi="Gill Sans"/>
          <w:b/>
          <w:bCs/>
        </w:rPr>
      </w:pPr>
    </w:p>
    <w:p w14:paraId="36CC8C1F" w14:textId="77777777" w:rsidR="000E60B7" w:rsidRDefault="000E60B7">
      <w:pPr>
        <w:pStyle w:val="Body"/>
        <w:rPr>
          <w:rFonts w:ascii="Gill Sans" w:hAnsi="Gill Sans"/>
          <w:b/>
          <w:bCs/>
        </w:rPr>
      </w:pPr>
    </w:p>
    <w:p w14:paraId="60285EA0" w14:textId="77777777" w:rsidR="000E60B7" w:rsidRDefault="000E60B7">
      <w:pPr>
        <w:pStyle w:val="Body"/>
        <w:rPr>
          <w:rFonts w:ascii="Gill Sans" w:hAnsi="Gill Sans"/>
          <w:b/>
          <w:bCs/>
        </w:rPr>
      </w:pPr>
    </w:p>
    <w:p w14:paraId="07C2F70C" w14:textId="77777777" w:rsidR="000E60B7" w:rsidRDefault="000E60B7">
      <w:pPr>
        <w:pStyle w:val="Body"/>
        <w:rPr>
          <w:rFonts w:ascii="Gill Sans" w:hAnsi="Gill Sans"/>
          <w:b/>
          <w:bCs/>
        </w:rPr>
      </w:pPr>
    </w:p>
    <w:p w14:paraId="5D8C2F72" w14:textId="77777777" w:rsidR="000E60B7" w:rsidRDefault="000E60B7">
      <w:pPr>
        <w:pStyle w:val="Body"/>
        <w:rPr>
          <w:rFonts w:ascii="Gill Sans" w:hAnsi="Gill Sans"/>
          <w:b/>
          <w:bCs/>
        </w:rPr>
      </w:pPr>
    </w:p>
    <w:p w14:paraId="66050912" w14:textId="77777777" w:rsidR="000E60B7" w:rsidRDefault="000E60B7">
      <w:pPr>
        <w:pStyle w:val="Body"/>
        <w:rPr>
          <w:rFonts w:ascii="Gill Sans" w:hAnsi="Gill Sans"/>
          <w:b/>
          <w:bCs/>
        </w:rPr>
      </w:pPr>
    </w:p>
    <w:p w14:paraId="6A39DD84" w14:textId="77777777" w:rsidR="000E60B7" w:rsidRDefault="000E60B7">
      <w:pPr>
        <w:pStyle w:val="Body"/>
        <w:rPr>
          <w:rFonts w:ascii="Gill Sans" w:hAnsi="Gill Sans"/>
          <w:b/>
          <w:bCs/>
        </w:rPr>
      </w:pPr>
    </w:p>
    <w:p w14:paraId="48F3F2F6" w14:textId="65E06C37" w:rsidR="000E60B7" w:rsidRDefault="006B0A19">
      <w:pPr>
        <w:pStyle w:val="Body"/>
        <w:jc w:val="center"/>
        <w:rPr>
          <w:rFonts w:ascii="Gill Sans" w:hAnsi="Gill Sans"/>
          <w:bCs/>
          <w:i/>
          <w:sz w:val="28"/>
          <w:szCs w:val="28"/>
        </w:rPr>
      </w:pPr>
      <w:r w:rsidRPr="004C486C">
        <w:rPr>
          <w:rFonts w:ascii="Gill Sans" w:hAnsi="Gill Sans"/>
          <w:i/>
          <w:sz w:val="28"/>
          <w:szCs w:val="28"/>
        </w:rPr>
        <w:t xml:space="preserve">Students with Disabilities: </w:t>
      </w:r>
      <w:r w:rsidRPr="004C486C">
        <w:rPr>
          <w:rFonts w:ascii="Gill Sans" w:hAnsi="Gill Sans"/>
          <w:bCs/>
          <w:i/>
          <w:sz w:val="28"/>
          <w:szCs w:val="28"/>
        </w:rPr>
        <w:t>Socialization</w:t>
      </w:r>
      <w:r w:rsidRPr="004C486C">
        <w:rPr>
          <w:rFonts w:ascii="Gill Sans" w:hAnsi="Gill Sans"/>
          <w:i/>
          <w:sz w:val="28"/>
          <w:szCs w:val="28"/>
        </w:rPr>
        <w:t xml:space="preserve"> and </w:t>
      </w:r>
      <w:r w:rsidRPr="004C486C">
        <w:rPr>
          <w:rFonts w:ascii="Gill Sans" w:hAnsi="Gill Sans"/>
          <w:bCs/>
          <w:i/>
          <w:sz w:val="28"/>
          <w:szCs w:val="28"/>
        </w:rPr>
        <w:t>School Friendships</w:t>
      </w:r>
    </w:p>
    <w:p w14:paraId="6DA4613B" w14:textId="77777777" w:rsidR="004C486C" w:rsidRPr="004C486C" w:rsidRDefault="004C486C">
      <w:pPr>
        <w:pStyle w:val="Body"/>
        <w:jc w:val="center"/>
        <w:rPr>
          <w:rFonts w:ascii="Gill Sans" w:eastAsia="Gill Sans" w:hAnsi="Gill Sans" w:cs="Gill Sans"/>
          <w:i/>
          <w:sz w:val="28"/>
          <w:szCs w:val="28"/>
        </w:rPr>
      </w:pPr>
    </w:p>
    <w:p w14:paraId="51BC9152" w14:textId="77777777" w:rsidR="000E60B7" w:rsidRDefault="006B0A19">
      <w:pPr>
        <w:pStyle w:val="Body"/>
        <w:jc w:val="center"/>
        <w:rPr>
          <w:rFonts w:ascii="Gill Sans" w:eastAsia="Gill Sans" w:hAnsi="Gill Sans" w:cs="Gill Sans"/>
        </w:rPr>
      </w:pPr>
      <w:r>
        <w:rPr>
          <w:rFonts w:ascii="Gill Sans" w:hAnsi="Gill Sans"/>
        </w:rPr>
        <w:t>Allison Van Etten</w:t>
      </w:r>
    </w:p>
    <w:p w14:paraId="4A1FDB58" w14:textId="77777777" w:rsidR="000E60B7" w:rsidRDefault="006B0A19">
      <w:pPr>
        <w:pStyle w:val="Body"/>
        <w:jc w:val="center"/>
        <w:rPr>
          <w:rFonts w:ascii="Gill Sans" w:eastAsia="Gill Sans" w:hAnsi="Gill Sans" w:cs="Gill Sans"/>
        </w:rPr>
      </w:pPr>
      <w:r>
        <w:rPr>
          <w:rFonts w:ascii="Gill Sans" w:hAnsi="Gill Sans"/>
        </w:rPr>
        <w:t>May 11th 2020</w:t>
      </w:r>
    </w:p>
    <w:p w14:paraId="432E8FAB" w14:textId="77777777" w:rsidR="000E60B7" w:rsidRDefault="006B0A19">
      <w:pPr>
        <w:pStyle w:val="Body"/>
        <w:jc w:val="center"/>
        <w:rPr>
          <w:rFonts w:ascii="Gill Sans" w:eastAsia="Gill Sans" w:hAnsi="Gill Sans" w:cs="Gill Sans"/>
        </w:rPr>
      </w:pPr>
      <w:r>
        <w:rPr>
          <w:rFonts w:ascii="Gill Sans" w:hAnsi="Gill Sans"/>
        </w:rPr>
        <w:t>MSU Human Rights Education Internship</w:t>
      </w:r>
    </w:p>
    <w:p w14:paraId="6C4A5EA5" w14:textId="77777777" w:rsidR="000E60B7" w:rsidRDefault="006B0A19">
      <w:pPr>
        <w:pStyle w:val="Body"/>
        <w:jc w:val="center"/>
      </w:pPr>
      <w:r>
        <w:rPr>
          <w:rFonts w:ascii="Gill Sans" w:hAnsi="Gill Sans"/>
        </w:rPr>
        <w:t>Vanetten1895@mail.com</w:t>
      </w:r>
      <w:r>
        <w:rPr>
          <w:rFonts w:ascii="Arial Unicode MS" w:hAnsi="Arial Unicode MS"/>
        </w:rPr>
        <w:br w:type="page"/>
      </w:r>
    </w:p>
    <w:p w14:paraId="7C1DE3BD" w14:textId="77777777" w:rsidR="000E60B7" w:rsidRDefault="006B0A19">
      <w:pPr>
        <w:pStyle w:val="Body"/>
        <w:rPr>
          <w:rFonts w:ascii="Gill Sans" w:eastAsia="Gill Sans" w:hAnsi="Gill Sans" w:cs="Gill Sans"/>
          <w:b/>
          <w:bCs/>
        </w:rPr>
      </w:pPr>
      <w:r>
        <w:rPr>
          <w:rFonts w:ascii="Gill Sans" w:hAnsi="Gill Sans"/>
          <w:b/>
          <w:bCs/>
        </w:rPr>
        <w:lastRenderedPageBreak/>
        <w:t>Lesson Title:</w:t>
      </w:r>
      <w:r>
        <w:rPr>
          <w:rFonts w:ascii="Gill Sans" w:hAnsi="Gill Sans"/>
          <w:b/>
          <w:bCs/>
        </w:rPr>
        <w:tab/>
      </w:r>
      <w:r>
        <w:rPr>
          <w:rFonts w:ascii="Gill Sans" w:hAnsi="Gill Sans"/>
          <w:b/>
          <w:bCs/>
        </w:rPr>
        <w:tab/>
      </w:r>
      <w:r>
        <w:rPr>
          <w:rFonts w:ascii="Gill Sans" w:hAnsi="Gill Sans"/>
          <w:b/>
          <w:bCs/>
        </w:rPr>
        <w:tab/>
      </w:r>
      <w:r>
        <w:rPr>
          <w:rFonts w:ascii="Gill Sans" w:hAnsi="Gill Sans"/>
          <w:b/>
          <w:bCs/>
        </w:rPr>
        <w:tab/>
      </w:r>
      <w:r>
        <w:rPr>
          <w:rFonts w:ascii="Gill Sans" w:hAnsi="Gill Sans"/>
          <w:b/>
          <w:bCs/>
        </w:rPr>
        <w:tab/>
      </w:r>
      <w:r>
        <w:rPr>
          <w:rFonts w:ascii="Gill Sans" w:hAnsi="Gill Sans"/>
          <w:b/>
          <w:bCs/>
        </w:rPr>
        <w:tab/>
      </w:r>
      <w:r>
        <w:rPr>
          <w:rFonts w:ascii="Gill Sans" w:hAnsi="Gill Sans"/>
          <w:b/>
          <w:bCs/>
        </w:rPr>
        <w:tab/>
        <w:t xml:space="preserve"> </w:t>
      </w:r>
    </w:p>
    <w:p w14:paraId="21B6B6FC" w14:textId="77777777" w:rsidR="000E60B7" w:rsidRDefault="006B0A19">
      <w:pPr>
        <w:pStyle w:val="Body"/>
        <w:rPr>
          <w:rFonts w:ascii="Gill Sans" w:eastAsia="Gill Sans" w:hAnsi="Gill Sans" w:cs="Gill Sans"/>
          <w:b/>
          <w:bCs/>
        </w:rPr>
      </w:pPr>
      <w:r>
        <w:rPr>
          <w:rFonts w:ascii="Gill Sans" w:hAnsi="Gill Sans"/>
          <w:b/>
          <w:bCs/>
          <w:lang w:val="fr-FR"/>
        </w:rPr>
        <w:t xml:space="preserve">Grade/Course: </w:t>
      </w:r>
      <w:r>
        <w:rPr>
          <w:rFonts w:ascii="Gill Sans" w:hAnsi="Gill Sans"/>
          <w:b/>
          <w:bCs/>
          <w:lang w:val="fr-FR"/>
        </w:rPr>
        <w:tab/>
      </w:r>
      <w:r>
        <w:rPr>
          <w:rFonts w:ascii="Gill Sans" w:hAnsi="Gill Sans"/>
          <w:b/>
          <w:bCs/>
          <w:lang w:val="fr-FR"/>
        </w:rPr>
        <w:tab/>
      </w:r>
      <w:r>
        <w:rPr>
          <w:rFonts w:ascii="Gill Sans" w:hAnsi="Gill Sans"/>
          <w:b/>
          <w:bCs/>
          <w:lang w:val="fr-FR"/>
        </w:rPr>
        <w:tab/>
      </w:r>
      <w:r>
        <w:rPr>
          <w:rFonts w:ascii="Gill Sans" w:hAnsi="Gill Sans"/>
          <w:b/>
          <w:bCs/>
          <w:lang w:val="fr-FR"/>
        </w:rPr>
        <w:tab/>
      </w:r>
      <w:r>
        <w:rPr>
          <w:rFonts w:ascii="Gill Sans" w:hAnsi="Gill Sans"/>
          <w:b/>
          <w:bCs/>
          <w:lang w:val="fr-FR"/>
        </w:rPr>
        <w:tab/>
      </w:r>
      <w:r>
        <w:rPr>
          <w:rFonts w:ascii="Gill Sans" w:hAnsi="Gill Sans"/>
          <w:b/>
          <w:bCs/>
          <w:lang w:val="fr-FR"/>
        </w:rPr>
        <w:tab/>
      </w:r>
      <w:r>
        <w:rPr>
          <w:rFonts w:ascii="Gill Sans" w:hAnsi="Gill Sans"/>
          <w:b/>
          <w:bCs/>
          <w:lang w:val="fr-FR"/>
        </w:rPr>
        <w:tab/>
        <w:t xml:space="preserve">Lesson duration: </w:t>
      </w:r>
    </w:p>
    <w:p w14:paraId="7996959E" w14:textId="77777777" w:rsidR="000E60B7" w:rsidRDefault="006B0A19">
      <w:pPr>
        <w:pStyle w:val="Body"/>
        <w:rPr>
          <w:rFonts w:ascii="Gill Sans" w:eastAsia="Gill Sans" w:hAnsi="Gill Sans" w:cs="Gill Sans"/>
          <w:b/>
          <w:bCs/>
        </w:rPr>
      </w:pPr>
      <w:r>
        <w:rPr>
          <w:rFonts w:ascii="Gill Sans" w:hAnsi="Gill Sans"/>
          <w:b/>
          <w:bCs/>
        </w:rPr>
        <w:t xml:space="preserve">Unit: </w:t>
      </w:r>
      <w:r>
        <w:rPr>
          <w:rFonts w:ascii="Gill Sans" w:hAnsi="Gill Sans"/>
          <w:b/>
          <w:bCs/>
        </w:rPr>
        <w:tab/>
      </w:r>
      <w:r>
        <w:rPr>
          <w:rFonts w:ascii="Gill Sans" w:hAnsi="Gill Sans"/>
          <w:b/>
          <w:bCs/>
        </w:rPr>
        <w:tab/>
      </w:r>
      <w:r>
        <w:rPr>
          <w:rFonts w:ascii="Gill Sans" w:hAnsi="Gill Sans"/>
          <w:b/>
          <w:bCs/>
        </w:rPr>
        <w:tab/>
      </w:r>
      <w:r>
        <w:rPr>
          <w:rFonts w:ascii="Gill Sans" w:hAnsi="Gill Sans"/>
          <w:b/>
          <w:bCs/>
        </w:rPr>
        <w:tab/>
      </w:r>
      <w:r>
        <w:rPr>
          <w:rFonts w:ascii="Gill Sans" w:hAnsi="Gill Sans"/>
          <w:b/>
          <w:bCs/>
        </w:rPr>
        <w:tab/>
      </w:r>
      <w:r>
        <w:rPr>
          <w:rFonts w:ascii="Gill Sans" w:hAnsi="Gill Sans"/>
          <w:b/>
          <w:bCs/>
        </w:rPr>
        <w:tab/>
      </w:r>
      <w:r>
        <w:rPr>
          <w:rFonts w:ascii="Gill Sans" w:hAnsi="Gill Sans"/>
          <w:b/>
          <w:bCs/>
        </w:rPr>
        <w:tab/>
      </w:r>
      <w:r>
        <w:rPr>
          <w:rFonts w:ascii="Gill Sans" w:hAnsi="Gill Sans"/>
          <w:b/>
          <w:bCs/>
        </w:rPr>
        <w:tab/>
      </w:r>
      <w:r>
        <w:rPr>
          <w:rFonts w:ascii="Gill Sans" w:hAnsi="Gill Sans"/>
          <w:b/>
          <w:bCs/>
        </w:rPr>
        <w:tab/>
        <w:t xml:space="preserve">Topic of Lesson: </w:t>
      </w:r>
    </w:p>
    <w:p w14:paraId="20F6D7D2" w14:textId="77777777" w:rsidR="000E60B7" w:rsidRDefault="006B0A19">
      <w:pPr>
        <w:pStyle w:val="Body"/>
        <w:rPr>
          <w:rFonts w:ascii="Gill Sans" w:eastAsia="Gill Sans" w:hAnsi="Gill Sans" w:cs="Gill Sans"/>
          <w:b/>
          <w:bCs/>
        </w:rPr>
      </w:pPr>
      <w:r>
        <w:rPr>
          <w:rFonts w:ascii="Gill Sans" w:eastAsia="Gill Sans" w:hAnsi="Gill Sans" w:cs="Gill Sans"/>
          <w:b/>
          <w:bCs/>
        </w:rPr>
        <w:tab/>
      </w:r>
      <w:r>
        <w:rPr>
          <w:rFonts w:ascii="Gill Sans" w:eastAsia="Gill Sans" w:hAnsi="Gill Sans" w:cs="Gill Sans"/>
          <w:b/>
          <w:bCs/>
        </w:rPr>
        <w:tab/>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0E60B7" w14:paraId="3F8CF154" w14:textId="77777777">
        <w:trPr>
          <w:trHeight w:val="6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24BDC" w14:textId="77777777" w:rsidR="000E60B7" w:rsidRDefault="006B0A19">
            <w:pPr>
              <w:pStyle w:val="Body"/>
              <w:rPr>
                <w:rFonts w:ascii="Gill Sans" w:eastAsia="Gill Sans" w:hAnsi="Gill Sans" w:cs="Gill Sans"/>
                <w:i/>
                <w:iCs/>
                <w:sz w:val="20"/>
                <w:szCs w:val="20"/>
              </w:rPr>
            </w:pPr>
            <w:r>
              <w:rPr>
                <w:rFonts w:ascii="Gill Sans" w:hAnsi="Gill Sans"/>
                <w:b/>
                <w:bCs/>
                <w:sz w:val="20"/>
                <w:szCs w:val="20"/>
              </w:rPr>
              <w:t xml:space="preserve">Central Focus: </w:t>
            </w:r>
          </w:p>
          <w:p w14:paraId="10E51616" w14:textId="77777777" w:rsidR="000E60B7" w:rsidRDefault="006B0A19">
            <w:pPr>
              <w:pStyle w:val="Body"/>
            </w:pPr>
            <w:r>
              <w:rPr>
                <w:rFonts w:ascii="Gill Sans" w:hAnsi="Gill Sans"/>
                <w:sz w:val="20"/>
                <w:szCs w:val="20"/>
              </w:rPr>
              <w:t>The central focus of this lesson is to educate students on the affects of Special Education and being separated from their able bodied peers has on the socialization of both students with and without disabilities</w:t>
            </w:r>
          </w:p>
        </w:tc>
      </w:tr>
    </w:tbl>
    <w:p w14:paraId="1D130B38" w14:textId="77777777" w:rsidR="000E60B7" w:rsidRDefault="000E60B7">
      <w:pPr>
        <w:pStyle w:val="Body"/>
        <w:widowControl w:val="0"/>
        <w:rPr>
          <w:rFonts w:ascii="Gill Sans" w:eastAsia="Gill Sans" w:hAnsi="Gill Sans" w:cs="Gill Sans"/>
          <w:b/>
          <w:bCs/>
        </w:rPr>
      </w:pPr>
    </w:p>
    <w:p w14:paraId="7EA225CD" w14:textId="77777777" w:rsidR="000E60B7" w:rsidRDefault="000E60B7">
      <w:pPr>
        <w:pStyle w:val="Body"/>
        <w:rPr>
          <w:rFonts w:ascii="Gill Sans" w:eastAsia="Gill Sans" w:hAnsi="Gill Sans" w:cs="Gill Sans"/>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0E60B7" w14:paraId="0D66331E" w14:textId="77777777">
        <w:trPr>
          <w:trHeight w:val="118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12E19" w14:textId="77777777" w:rsidR="000E60B7" w:rsidRDefault="006B0A19">
            <w:pPr>
              <w:pStyle w:val="Body"/>
              <w:rPr>
                <w:rFonts w:ascii="Gill Sans" w:eastAsia="Gill Sans" w:hAnsi="Gill Sans" w:cs="Gill Sans"/>
                <w:b/>
                <w:bCs/>
              </w:rPr>
            </w:pPr>
            <w:r>
              <w:rPr>
                <w:rFonts w:ascii="Gill Sans" w:hAnsi="Gill Sans"/>
                <w:b/>
                <w:bCs/>
              </w:rPr>
              <w:t>Essential Question(s):</w:t>
            </w:r>
          </w:p>
          <w:p w14:paraId="35A23C0A"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t>What is the purpose of Special Education?</w:t>
            </w:r>
          </w:p>
          <w:p w14:paraId="2BE625FF"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t>What are the key differences between Special Education and Mainstream Education?</w:t>
            </w:r>
          </w:p>
          <w:p w14:paraId="374C83B9"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pPr>
            <w:r>
              <w:rPr>
                <w:rFonts w:ascii="Times New Roman" w:hAnsi="Times New Roman"/>
              </w:rPr>
              <w:t>Why are students placed in Special Education?</w:t>
            </w:r>
          </w:p>
        </w:tc>
      </w:tr>
    </w:tbl>
    <w:p w14:paraId="24C3B063" w14:textId="77777777" w:rsidR="000E60B7" w:rsidRDefault="000E60B7">
      <w:pPr>
        <w:pStyle w:val="Body"/>
        <w:widowControl w:val="0"/>
        <w:rPr>
          <w:rFonts w:ascii="Gill Sans" w:eastAsia="Gill Sans" w:hAnsi="Gill Sans" w:cs="Gill Sans"/>
          <w:b/>
          <w:bCs/>
        </w:rPr>
      </w:pPr>
    </w:p>
    <w:p w14:paraId="02527912" w14:textId="77777777" w:rsidR="000E60B7" w:rsidRDefault="000E60B7">
      <w:pPr>
        <w:pStyle w:val="Body"/>
        <w:rPr>
          <w:rFonts w:ascii="Gill Sans" w:eastAsia="Gill Sans" w:hAnsi="Gill Sans" w:cs="Gill Sans"/>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0E60B7" w14:paraId="15742E68" w14:textId="77777777">
        <w:trPr>
          <w:trHeight w:val="113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B565F" w14:textId="77777777" w:rsidR="000E60B7" w:rsidRDefault="006B0A19">
            <w:pPr>
              <w:pStyle w:val="Body"/>
              <w:rPr>
                <w:rFonts w:ascii="Gill Sans" w:eastAsia="Gill Sans" w:hAnsi="Gill Sans" w:cs="Gill Sans"/>
                <w:b/>
                <w:bCs/>
              </w:rPr>
            </w:pPr>
            <w:r>
              <w:rPr>
                <w:rFonts w:ascii="Gill Sans" w:hAnsi="Gill Sans"/>
                <w:b/>
                <w:bCs/>
              </w:rPr>
              <w:t xml:space="preserve">State/Disciplinary Standards: </w:t>
            </w:r>
            <w:hyperlink r:id="rId6" w:history="1">
              <w:r>
                <w:rPr>
                  <w:rStyle w:val="Hyperlink0"/>
                </w:rPr>
                <w:t>https://www.state.nj.us/education/cccs/2014/ss/</w:t>
              </w:r>
            </w:hyperlink>
            <w:r>
              <w:rPr>
                <w:rFonts w:ascii="Gill Sans" w:hAnsi="Gill Sans"/>
              </w:rPr>
              <w:t xml:space="preserve"> </w:t>
            </w:r>
            <w:r>
              <w:rPr>
                <w:rFonts w:ascii="Gill Sans" w:hAnsi="Gill Sans"/>
                <w:b/>
                <w:bCs/>
              </w:rPr>
              <w:t xml:space="preserve"> </w:t>
            </w:r>
          </w:p>
          <w:p w14:paraId="352D4226" w14:textId="77777777" w:rsidR="000E60B7" w:rsidRDefault="006B0A19">
            <w:pPr>
              <w:pStyle w:val="Body"/>
              <w:rPr>
                <w:rFonts w:ascii="Gill Sans" w:eastAsia="Gill Sans" w:hAnsi="Gill Sans" w:cs="Gill Sans"/>
              </w:rPr>
            </w:pPr>
            <w:r>
              <w:rPr>
                <w:rFonts w:ascii="Gill Sans" w:hAnsi="Gill Sans"/>
              </w:rPr>
              <w:t>6.1.12.D.14.d | Evaluate the extent to which women, minorities, individuals with gender</w:t>
            </w:r>
          </w:p>
          <w:p w14:paraId="244F68CC" w14:textId="77777777" w:rsidR="000E60B7" w:rsidRDefault="006B0A19">
            <w:pPr>
              <w:pStyle w:val="Body"/>
            </w:pPr>
            <w:r>
              <w:rPr>
                <w:rFonts w:ascii="Gill Sans" w:hAnsi="Gill Sans"/>
              </w:rPr>
              <w:t>preferences, and individuals with disabilities have met their goals</w:t>
            </w:r>
            <w:r>
              <w:rPr>
                <w:rFonts w:ascii="Gill Sans" w:hAnsi="Gill Sans"/>
              </w:rPr>
              <w:t xml:space="preserve"> of equality in the workplace, politics, and society.</w:t>
            </w:r>
          </w:p>
        </w:tc>
      </w:tr>
    </w:tbl>
    <w:p w14:paraId="25250C85" w14:textId="77777777" w:rsidR="000E60B7" w:rsidRDefault="000E60B7">
      <w:pPr>
        <w:pStyle w:val="Body"/>
        <w:widowControl w:val="0"/>
        <w:rPr>
          <w:rFonts w:ascii="Gill Sans" w:eastAsia="Gill Sans" w:hAnsi="Gill Sans" w:cs="Gill Sans"/>
          <w:b/>
          <w:bCs/>
        </w:rPr>
      </w:pPr>
    </w:p>
    <w:p w14:paraId="195E21C3" w14:textId="77777777" w:rsidR="000E60B7" w:rsidRDefault="000E60B7">
      <w:pPr>
        <w:pStyle w:val="Body"/>
        <w:rPr>
          <w:rFonts w:ascii="Gill Sans" w:eastAsia="Gill Sans" w:hAnsi="Gill Sans" w:cs="Gill Sans"/>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0E60B7" w14:paraId="3BA0FF8C" w14:textId="77777777">
        <w:trPr>
          <w:trHeight w:val="141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1E857" w14:textId="77777777" w:rsidR="000E60B7" w:rsidRDefault="006B0A19">
            <w:pPr>
              <w:pStyle w:val="Body"/>
              <w:rPr>
                <w:rFonts w:ascii="Gill Sans" w:eastAsia="Gill Sans" w:hAnsi="Gill Sans" w:cs="Gill Sans"/>
                <w:b/>
                <w:bCs/>
              </w:rPr>
            </w:pPr>
            <w:r>
              <w:rPr>
                <w:rFonts w:ascii="Gill Sans" w:hAnsi="Gill Sans"/>
                <w:b/>
                <w:bCs/>
              </w:rPr>
              <w:t xml:space="preserve">Daily Performance Objectives: </w:t>
            </w:r>
          </w:p>
          <w:p w14:paraId="3A7B3BC8" w14:textId="77777777" w:rsidR="000E60B7" w:rsidRDefault="006B0A19">
            <w:pPr>
              <w:pStyle w:val="Body"/>
              <w:ind w:left="720"/>
              <w:rPr>
                <w:rFonts w:ascii="Gill Sans" w:eastAsia="Gill Sans" w:hAnsi="Gill Sans" w:cs="Gill Sans"/>
              </w:rPr>
            </w:pPr>
            <w:r>
              <w:rPr>
                <w:rFonts w:ascii="Gill Sans" w:hAnsi="Gill Sans"/>
              </w:rPr>
              <w:t>Students will learn the pros and cons of the differences between Mainstream Education and Special Education</w:t>
            </w:r>
          </w:p>
          <w:p w14:paraId="24B129E5" w14:textId="77777777" w:rsidR="000E60B7" w:rsidRDefault="006B0A19">
            <w:pPr>
              <w:pStyle w:val="Body"/>
              <w:ind w:left="720"/>
            </w:pPr>
            <w:r>
              <w:rPr>
                <w:rFonts w:ascii="Gill Sans" w:hAnsi="Gill Sans"/>
              </w:rPr>
              <w:t>Students will learn how these differences and the separation</w:t>
            </w:r>
            <w:r>
              <w:rPr>
                <w:rFonts w:ascii="Gill Sans" w:hAnsi="Gill Sans"/>
              </w:rPr>
              <w:t xml:space="preserve"> as a whole affects the social development of students with and without disabilities.</w:t>
            </w:r>
          </w:p>
        </w:tc>
      </w:tr>
    </w:tbl>
    <w:p w14:paraId="2A787108" w14:textId="77777777" w:rsidR="000E60B7" w:rsidRDefault="000E60B7">
      <w:pPr>
        <w:pStyle w:val="Body"/>
        <w:widowControl w:val="0"/>
        <w:rPr>
          <w:rFonts w:ascii="Gill Sans" w:eastAsia="Gill Sans" w:hAnsi="Gill Sans" w:cs="Gill Sans"/>
          <w:b/>
          <w:bCs/>
        </w:rPr>
      </w:pPr>
    </w:p>
    <w:p w14:paraId="69950B35" w14:textId="77777777" w:rsidR="000E60B7" w:rsidRDefault="000E60B7">
      <w:pPr>
        <w:pStyle w:val="Body"/>
        <w:rPr>
          <w:rFonts w:ascii="Gill Sans" w:eastAsia="Gill Sans" w:hAnsi="Gill Sans" w:cs="Gill Sans"/>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0E60B7" w14:paraId="4089F8EB" w14:textId="77777777">
        <w:trPr>
          <w:trHeight w:val="309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BDF27" w14:textId="77777777" w:rsidR="000E60B7" w:rsidRDefault="006B0A19">
            <w:pPr>
              <w:pStyle w:val="Body"/>
              <w:rPr>
                <w:rFonts w:ascii="Gill Sans" w:eastAsia="Gill Sans" w:hAnsi="Gill Sans" w:cs="Gill Sans"/>
                <w:i/>
                <w:iCs/>
              </w:rPr>
            </w:pPr>
            <w:r>
              <w:rPr>
                <w:rFonts w:ascii="Gill Sans" w:hAnsi="Gill Sans"/>
                <w:b/>
                <w:bCs/>
              </w:rPr>
              <w:t xml:space="preserve">Prior Knowledge Resources: </w:t>
            </w:r>
          </w:p>
          <w:p w14:paraId="2F0C880D" w14:textId="77777777" w:rsidR="000E60B7" w:rsidRDefault="006B0A19">
            <w:pPr>
              <w:pStyle w:val="Body"/>
              <w:rPr>
                <w:rFonts w:ascii="Gill Sans" w:eastAsia="Gill Sans" w:hAnsi="Gill Sans" w:cs="Gill Sans"/>
              </w:rPr>
            </w:pPr>
            <w:r>
              <w:rPr>
                <w:rFonts w:ascii="Gill Sans" w:hAnsi="Gill Sans"/>
              </w:rPr>
              <w:t>Whether student have any prior knowledge of laws such as the Americans with Disabilities Act</w:t>
            </w:r>
          </w:p>
          <w:p w14:paraId="0ECC2CFF" w14:textId="77777777" w:rsidR="000E60B7" w:rsidRDefault="006B0A19">
            <w:pPr>
              <w:pStyle w:val="Body"/>
              <w:rPr>
                <w:rFonts w:ascii="Gill Sans" w:eastAsia="Gill Sans" w:hAnsi="Gill Sans" w:cs="Gill Sans"/>
              </w:rPr>
            </w:pPr>
            <w:r>
              <w:rPr>
                <w:rFonts w:ascii="Gill Sans" w:hAnsi="Gill Sans"/>
              </w:rPr>
              <w:t>Students having had positive or negative inter</w:t>
            </w:r>
            <w:r>
              <w:rPr>
                <w:rFonts w:ascii="Gill Sans" w:hAnsi="Gill Sans"/>
              </w:rPr>
              <w:t>actions with people with disabilities.</w:t>
            </w:r>
          </w:p>
          <w:p w14:paraId="49E6F70C" w14:textId="77777777" w:rsidR="000E60B7" w:rsidRDefault="006B0A19">
            <w:pPr>
              <w:pStyle w:val="Body"/>
              <w:rPr>
                <w:rFonts w:ascii="Gill Sans" w:eastAsia="Gill Sans" w:hAnsi="Gill Sans" w:cs="Gill Sans"/>
              </w:rPr>
            </w:pPr>
            <w:r>
              <w:rPr>
                <w:rFonts w:ascii="Gill Sans" w:hAnsi="Gill Sans"/>
              </w:rPr>
              <w:t>Students having negative or positive beliefs of the capabilities of those with disabilities</w:t>
            </w:r>
          </w:p>
          <w:p w14:paraId="3CA05AFB" w14:textId="77777777" w:rsidR="000E60B7" w:rsidRDefault="006B0A19">
            <w:pPr>
              <w:pStyle w:val="Body"/>
              <w:rPr>
                <w:rFonts w:ascii="Gill Sans" w:eastAsia="Gill Sans" w:hAnsi="Gill Sans" w:cs="Gill Sans"/>
              </w:rPr>
            </w:pPr>
            <w:r>
              <w:rPr>
                <w:rFonts w:ascii="Gill Sans" w:hAnsi="Gill Sans"/>
              </w:rPr>
              <w:t>Where students believe their peers with disabilities should or can be educated alongside them.</w:t>
            </w:r>
          </w:p>
          <w:p w14:paraId="6ECF1DEE" w14:textId="5632F9D0" w:rsidR="000E60B7" w:rsidRDefault="006B0A19">
            <w:pPr>
              <w:pStyle w:val="Body"/>
              <w:rPr>
                <w:rFonts w:ascii="Gill Sans" w:eastAsia="Gill Sans" w:hAnsi="Gill Sans" w:cs="Gill Sans"/>
              </w:rPr>
            </w:pPr>
            <w:r>
              <w:rPr>
                <w:rFonts w:ascii="Gill Sans" w:hAnsi="Gill Sans"/>
              </w:rPr>
              <w:t>The ability of students to put</w:t>
            </w:r>
            <w:r>
              <w:rPr>
                <w:rFonts w:ascii="Gill Sans" w:hAnsi="Gill Sans"/>
              </w:rPr>
              <w:t xml:space="preserve"> themselves into the shoes of someone who has had a very different life experience from them, and thus m</w:t>
            </w:r>
            <w:r w:rsidR="004C486C">
              <w:rPr>
                <w:rFonts w:ascii="Gill Sans" w:hAnsi="Gill Sans"/>
              </w:rPr>
              <w:t>a</w:t>
            </w:r>
            <w:r>
              <w:rPr>
                <w:rFonts w:ascii="Gill Sans" w:hAnsi="Gill Sans"/>
              </w:rPr>
              <w:t>y have a completely different outlook on life.</w:t>
            </w:r>
          </w:p>
          <w:p w14:paraId="1ABC2FFF" w14:textId="77777777" w:rsidR="000E60B7" w:rsidRDefault="006B0A19">
            <w:pPr>
              <w:pStyle w:val="Body"/>
            </w:pPr>
            <w:r>
              <w:rPr>
                <w:rFonts w:ascii="Gill Sans" w:hAnsi="Gill Sans"/>
              </w:rPr>
              <w:t xml:space="preserve">Whether students understand that just because someone has a disability doesn't mean they want a cure for </w:t>
            </w:r>
            <w:r>
              <w:rPr>
                <w:rFonts w:ascii="Gill Sans" w:hAnsi="Gill Sans"/>
              </w:rPr>
              <w:t>it so that they would be "normal" or like the majority.</w:t>
            </w:r>
          </w:p>
        </w:tc>
      </w:tr>
    </w:tbl>
    <w:p w14:paraId="081F1A74" w14:textId="77777777" w:rsidR="000E60B7" w:rsidRDefault="000E60B7">
      <w:pPr>
        <w:pStyle w:val="Body"/>
        <w:widowControl w:val="0"/>
        <w:rPr>
          <w:rFonts w:ascii="Gill Sans" w:eastAsia="Gill Sans" w:hAnsi="Gill Sans" w:cs="Gill Sans"/>
          <w:b/>
          <w:bCs/>
        </w:rPr>
      </w:pPr>
    </w:p>
    <w:p w14:paraId="2C4687C5" w14:textId="77777777" w:rsidR="000E60B7" w:rsidRDefault="000E60B7">
      <w:pPr>
        <w:pStyle w:val="Body"/>
        <w:rPr>
          <w:rFonts w:ascii="Gill Sans" w:eastAsia="Gill Sans" w:hAnsi="Gill Sans" w:cs="Gill Sans"/>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0E60B7" w14:paraId="7FEC3DD2" w14:textId="77777777">
        <w:trPr>
          <w:trHeight w:val="58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349D0" w14:textId="77777777" w:rsidR="000E60B7" w:rsidRDefault="006B0A19">
            <w:pPr>
              <w:pStyle w:val="Body"/>
              <w:rPr>
                <w:rFonts w:ascii="Gill Sans" w:eastAsia="Gill Sans" w:hAnsi="Gill Sans" w:cs="Gill Sans"/>
                <w:b/>
                <w:bCs/>
                <w:sz w:val="20"/>
                <w:szCs w:val="20"/>
              </w:rPr>
            </w:pPr>
            <w:r>
              <w:rPr>
                <w:rFonts w:ascii="Gill Sans" w:hAnsi="Gill Sans"/>
                <w:b/>
                <w:bCs/>
                <w:sz w:val="20"/>
                <w:szCs w:val="20"/>
              </w:rPr>
              <w:lastRenderedPageBreak/>
              <w:t xml:space="preserve">Academic Language: </w:t>
            </w:r>
          </w:p>
          <w:p w14:paraId="4CC381B6" w14:textId="77777777" w:rsidR="000E60B7" w:rsidRPr="004C486C"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sidRPr="004C486C">
              <w:rPr>
                <w:rFonts w:ascii="Times New Roman" w:hAnsi="Times New Roman" w:cs="Times New Roman"/>
              </w:rPr>
              <w:t xml:space="preserve">The Americans with Disabilities Act (ADA)- a civil rights law that prohibits discrimination against individuals with disabilities in all areas of public life, including jobs, </w:t>
            </w:r>
            <w:r w:rsidRPr="004C486C">
              <w:rPr>
                <w:rFonts w:ascii="Times New Roman" w:hAnsi="Times New Roman" w:cs="Times New Roman"/>
              </w:rPr>
              <w:t>schools, transportation, and all public and private places that are open to the general public. The purpose of the law is to make sure that people with disabilities have the same rights and opportunities as everyone else.</w:t>
            </w:r>
          </w:p>
          <w:p w14:paraId="0353F218" w14:textId="77777777" w:rsidR="000E60B7" w:rsidRPr="004C486C"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sidRPr="004C486C">
              <w:rPr>
                <w:rFonts w:ascii="Times New Roman" w:hAnsi="Times New Roman" w:cs="Times New Roman"/>
              </w:rPr>
              <w:t>IDEA- a law that makes available a</w:t>
            </w:r>
            <w:r w:rsidRPr="004C486C">
              <w:rPr>
                <w:rFonts w:ascii="Times New Roman" w:hAnsi="Times New Roman" w:cs="Times New Roman"/>
              </w:rPr>
              <w:t xml:space="preserve"> free appropriate public education to eligible</w:t>
            </w:r>
            <w:r w:rsidRPr="004C486C">
              <w:rPr>
                <w:rFonts w:ascii="Times New Roman" w:hAnsi="Times New Roman" w:cs="Times New Roman"/>
              </w:rPr>
              <w:t> </w:t>
            </w:r>
            <w:r w:rsidRPr="004C486C">
              <w:rPr>
                <w:rFonts w:ascii="Times New Roman" w:hAnsi="Times New Roman" w:cs="Times New Roman"/>
              </w:rPr>
              <w:t>children with disabilities throughout the nation and ensures special education and related services to those children (U.S. Department of Education</w:t>
            </w:r>
            <w:r w:rsidRPr="004C486C">
              <w:rPr>
                <w:rFonts w:ascii="Times New Roman" w:hAnsi="Times New Roman" w:cs="Times New Roman"/>
                <w:rtl/>
              </w:rPr>
              <w:t>’</w:t>
            </w:r>
            <w:r w:rsidRPr="004C486C">
              <w:rPr>
                <w:rFonts w:ascii="Times New Roman" w:hAnsi="Times New Roman" w:cs="Times New Roman"/>
              </w:rPr>
              <w:t>s Individuals with Disabilities Education Act (IDEA) website)</w:t>
            </w:r>
            <w:r w:rsidRPr="004C486C">
              <w:rPr>
                <w:rFonts w:ascii="Times New Roman" w:hAnsi="Times New Roman" w:cs="Times New Roman"/>
              </w:rPr>
              <w:t xml:space="preserve">. </w:t>
            </w:r>
          </w:p>
          <w:p w14:paraId="467B476E" w14:textId="77777777" w:rsidR="000E60B7" w:rsidRPr="004C486C"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sidRPr="004C486C">
              <w:rPr>
                <w:rFonts w:ascii="Times New Roman" w:hAnsi="Times New Roman" w:cs="Times New Roman"/>
              </w:rPr>
              <w:t>Person First Language- People first language is used to speak appropriately and respectfully about an individual with a disability. People first language emphasizes the person first not the disability. For example, when referring to a person with a disa</w:t>
            </w:r>
            <w:r w:rsidRPr="004C486C">
              <w:rPr>
                <w:rFonts w:ascii="Times New Roman" w:hAnsi="Times New Roman" w:cs="Times New Roman"/>
              </w:rPr>
              <w:t xml:space="preserve">bility, refer to the person first by using phrases such as: </w:t>
            </w:r>
            <w:r w:rsidRPr="004C486C">
              <w:rPr>
                <w:rFonts w:ascii="Times New Roman" w:hAnsi="Times New Roman" w:cs="Times New Roman"/>
                <w:rtl/>
                <w:lang w:val="ar-SA"/>
              </w:rPr>
              <w:t>“</w:t>
            </w:r>
            <w:r w:rsidRPr="004C486C">
              <w:rPr>
                <w:rFonts w:ascii="Times New Roman" w:hAnsi="Times New Roman" w:cs="Times New Roman"/>
              </w:rPr>
              <w:t>a person who ...</w:t>
            </w:r>
            <w:r w:rsidRPr="004C486C">
              <w:rPr>
                <w:rFonts w:ascii="Times New Roman" w:hAnsi="Times New Roman" w:cs="Times New Roman"/>
              </w:rPr>
              <w:t>”</w:t>
            </w:r>
            <w:r w:rsidRPr="004C486C">
              <w:rPr>
                <w:rFonts w:ascii="Times New Roman" w:hAnsi="Times New Roman" w:cs="Times New Roman"/>
              </w:rPr>
              <w:t xml:space="preserve">, </w:t>
            </w:r>
            <w:r w:rsidRPr="004C486C">
              <w:rPr>
                <w:rFonts w:ascii="Times New Roman" w:hAnsi="Times New Roman" w:cs="Times New Roman"/>
                <w:rtl/>
                <w:lang w:val="ar-SA"/>
              </w:rPr>
              <w:t>“</w:t>
            </w:r>
            <w:r w:rsidRPr="004C486C">
              <w:rPr>
                <w:rFonts w:ascii="Times New Roman" w:hAnsi="Times New Roman" w:cs="Times New Roman"/>
              </w:rPr>
              <w:t>a person with ...</w:t>
            </w:r>
            <w:r w:rsidRPr="004C486C">
              <w:rPr>
                <w:rFonts w:ascii="Times New Roman" w:hAnsi="Times New Roman" w:cs="Times New Roman"/>
              </w:rPr>
              <w:t xml:space="preserve">” </w:t>
            </w:r>
            <w:r w:rsidRPr="004C486C">
              <w:rPr>
                <w:rFonts w:ascii="Times New Roman" w:hAnsi="Times New Roman" w:cs="Times New Roman"/>
              </w:rPr>
              <w:t xml:space="preserve">or, </w:t>
            </w:r>
            <w:r w:rsidRPr="004C486C">
              <w:rPr>
                <w:rFonts w:ascii="Times New Roman" w:hAnsi="Times New Roman" w:cs="Times New Roman"/>
                <w:rtl/>
                <w:lang w:val="ar-SA"/>
              </w:rPr>
              <w:t>“</w:t>
            </w:r>
            <w:r w:rsidRPr="004C486C">
              <w:rPr>
                <w:rFonts w:ascii="Times New Roman" w:hAnsi="Times New Roman" w:cs="Times New Roman"/>
              </w:rPr>
              <w:t>person who has...</w:t>
            </w:r>
            <w:r w:rsidRPr="004C486C">
              <w:rPr>
                <w:rFonts w:ascii="Times New Roman" w:hAnsi="Times New Roman" w:cs="Times New Roman"/>
              </w:rPr>
              <w:t xml:space="preserve">” </w:t>
            </w:r>
          </w:p>
          <w:p w14:paraId="02701019" w14:textId="77777777" w:rsidR="000E60B7" w:rsidRPr="004C486C"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sidRPr="004C486C">
              <w:rPr>
                <w:rFonts w:ascii="Times New Roman" w:hAnsi="Times New Roman" w:cs="Times New Roman"/>
              </w:rPr>
              <w:t>Special Education- the education of children who have physical or learning problems</w:t>
            </w:r>
          </w:p>
          <w:p w14:paraId="20263DFD" w14:textId="77777777" w:rsidR="000E60B7" w:rsidRPr="004C486C"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sidRPr="004C486C">
              <w:rPr>
                <w:rFonts w:ascii="Times New Roman" w:hAnsi="Times New Roman" w:cs="Times New Roman"/>
              </w:rPr>
              <w:t>Mainstream Education- moving a child out of bot</w:t>
            </w:r>
            <w:r w:rsidRPr="004C486C">
              <w:rPr>
                <w:rFonts w:ascii="Times New Roman" w:hAnsi="Times New Roman" w:cs="Times New Roman"/>
              </w:rPr>
              <w:t>h special education self-contained classrooms and pull-out programs and putting him/her in a "regular" classroom</w:t>
            </w:r>
          </w:p>
          <w:p w14:paraId="7624E182" w14:textId="77777777" w:rsidR="000E60B7" w:rsidRDefault="006B0A19">
            <w:pPr>
              <w:pStyle w:val="Default"/>
              <w:spacing w:before="0"/>
            </w:pPr>
            <w:r w:rsidRPr="004C486C">
              <w:rPr>
                <w:rFonts w:ascii="Times New Roman" w:hAnsi="Times New Roman" w:cs="Times New Roman"/>
              </w:rPr>
              <w:t>Universal Design is the design and composition of an environment so that it can be accessed, understood and used to the greatest extent possibl</w:t>
            </w:r>
            <w:r w:rsidRPr="004C486C">
              <w:rPr>
                <w:rFonts w:ascii="Times New Roman" w:hAnsi="Times New Roman" w:cs="Times New Roman"/>
              </w:rPr>
              <w:t xml:space="preserve">e by all people regardless of their age, size, ability or disability. </w:t>
            </w:r>
          </w:p>
        </w:tc>
      </w:tr>
    </w:tbl>
    <w:p w14:paraId="250C9C66" w14:textId="77777777" w:rsidR="000E60B7" w:rsidRDefault="000E60B7">
      <w:pPr>
        <w:pStyle w:val="Body"/>
        <w:widowControl w:val="0"/>
        <w:rPr>
          <w:rFonts w:ascii="Gill Sans" w:eastAsia="Gill Sans" w:hAnsi="Gill Sans" w:cs="Gill Sans"/>
          <w:b/>
          <w:bCs/>
        </w:rPr>
      </w:pPr>
    </w:p>
    <w:p w14:paraId="6FD8B950" w14:textId="77777777" w:rsidR="000E60B7" w:rsidRDefault="006B0A19">
      <w:pPr>
        <w:pStyle w:val="Body"/>
        <w:rPr>
          <w:rFonts w:ascii="Gill Sans" w:eastAsia="Gill Sans" w:hAnsi="Gill Sans" w:cs="Gill Sans"/>
          <w:b/>
          <w:bCs/>
        </w:rPr>
      </w:pPr>
      <w:r>
        <w:rPr>
          <w:rFonts w:ascii="Gill Sans" w:hAnsi="Gill Sans"/>
          <w:b/>
          <w:bCs/>
        </w:rPr>
        <w:t xml:space="preserve">        </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0E60B7" w14:paraId="2B8B8284" w14:textId="77777777">
        <w:trPr>
          <w:trHeight w:val="141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A1E1B" w14:textId="77777777" w:rsidR="000E60B7" w:rsidRDefault="006B0A19">
            <w:pPr>
              <w:pStyle w:val="Body"/>
              <w:rPr>
                <w:rFonts w:ascii="Gill Sans" w:eastAsia="Gill Sans" w:hAnsi="Gill Sans" w:cs="Gill Sans"/>
                <w:b/>
                <w:bCs/>
              </w:rPr>
            </w:pPr>
            <w:r>
              <w:rPr>
                <w:rFonts w:ascii="Gill Sans" w:hAnsi="Gill Sans"/>
                <w:b/>
                <w:bCs/>
              </w:rPr>
              <w:t>Materials and Preparation:</w:t>
            </w:r>
          </w:p>
          <w:p w14:paraId="7E71EF4F" w14:textId="77777777" w:rsidR="000E60B7" w:rsidRDefault="006B0A19">
            <w:pPr>
              <w:pStyle w:val="Body"/>
              <w:rPr>
                <w:rFonts w:ascii="Gill Sans" w:eastAsia="Gill Sans" w:hAnsi="Gill Sans" w:cs="Gill Sans"/>
              </w:rPr>
            </w:pPr>
            <w:r>
              <w:rPr>
                <w:rFonts w:ascii="Gill Sans" w:hAnsi="Gill Sans"/>
              </w:rPr>
              <w:t>Podcast</w:t>
            </w:r>
          </w:p>
          <w:p w14:paraId="73F6B36A" w14:textId="77777777" w:rsidR="000E60B7" w:rsidRPr="004C486C" w:rsidRDefault="006B0A19">
            <w:pPr>
              <w:pStyle w:val="Body"/>
              <w:rPr>
                <w:rFonts w:ascii="Times New Roman" w:eastAsia="Gill Sans" w:hAnsi="Times New Roman" w:cs="Times New Roman"/>
              </w:rPr>
            </w:pPr>
            <w:r w:rsidRPr="004C486C">
              <w:rPr>
                <w:rFonts w:ascii="Times New Roman" w:hAnsi="Times New Roman" w:cs="Times New Roman"/>
              </w:rPr>
              <w:t>"Ian" CGI Animation on Youtube (Link can be found in "Assignment with a Text" Worksheet.</w:t>
            </w:r>
          </w:p>
          <w:p w14:paraId="5A4DE450" w14:textId="77777777" w:rsidR="000E60B7" w:rsidRPr="004C486C" w:rsidRDefault="006B0A19">
            <w:pPr>
              <w:pStyle w:val="Body"/>
              <w:rPr>
                <w:rFonts w:ascii="Times New Roman" w:eastAsia="Gill Sans" w:hAnsi="Times New Roman" w:cs="Times New Roman"/>
              </w:rPr>
            </w:pPr>
            <w:r w:rsidRPr="004C486C">
              <w:rPr>
                <w:rFonts w:ascii="Times New Roman" w:hAnsi="Times New Roman" w:cs="Times New Roman"/>
              </w:rPr>
              <w:t>"Assignment with a Text" Worksheet</w:t>
            </w:r>
          </w:p>
          <w:p w14:paraId="793CC62C" w14:textId="77777777" w:rsidR="000E60B7" w:rsidRDefault="006B0A19">
            <w:pPr>
              <w:pStyle w:val="Body"/>
              <w:tabs>
                <w:tab w:val="left" w:pos="4654"/>
                <w:tab w:val="left" w:pos="5788"/>
              </w:tabs>
            </w:pPr>
            <w:r w:rsidRPr="004C486C">
              <w:rPr>
                <w:rFonts w:ascii="Times New Roman" w:hAnsi="Times New Roman" w:cs="Times New Roman"/>
              </w:rPr>
              <w:t xml:space="preserve">"How You Can </w:t>
            </w:r>
            <w:r w:rsidRPr="004C486C">
              <w:rPr>
                <w:rFonts w:ascii="Times New Roman" w:hAnsi="Times New Roman" w:cs="Times New Roman"/>
              </w:rPr>
              <w:t>Help" Sheet</w:t>
            </w:r>
          </w:p>
        </w:tc>
      </w:tr>
    </w:tbl>
    <w:p w14:paraId="221AD799" w14:textId="77777777" w:rsidR="000E60B7" w:rsidRDefault="000E60B7">
      <w:pPr>
        <w:pStyle w:val="Body"/>
        <w:widowControl w:val="0"/>
      </w:pPr>
    </w:p>
    <w:p w14:paraId="7ACDD3A8" w14:textId="77777777" w:rsidR="000E60B7" w:rsidRDefault="000E60B7">
      <w:pPr>
        <w:pStyle w:val="Body"/>
        <w:rPr>
          <w:rFonts w:ascii="Gill Sans" w:eastAsia="Gill Sans" w:hAnsi="Gill Sans" w:cs="Gill Sans"/>
          <w:b/>
          <w:bCs/>
        </w:rPr>
      </w:pPr>
    </w:p>
    <w:p w14:paraId="453DD462" w14:textId="1853E2DF" w:rsidR="000E60B7" w:rsidRDefault="006B0A19">
      <w:pPr>
        <w:pStyle w:val="Body"/>
        <w:rPr>
          <w:rFonts w:ascii="Gill Sans" w:eastAsia="Gill Sans" w:hAnsi="Gill Sans" w:cs="Gill Sans"/>
          <w:b/>
          <w:bCs/>
        </w:rPr>
      </w:pPr>
      <w:r>
        <w:rPr>
          <w:rFonts w:ascii="Gill Sans" w:hAnsi="Gill Sans"/>
          <w:b/>
          <w:bCs/>
          <w:lang w:val="fr-FR"/>
        </w:rPr>
        <w:t xml:space="preserve">Lesson Progression </w:t>
      </w:r>
    </w:p>
    <w:p w14:paraId="70099348" w14:textId="77777777" w:rsidR="000E60B7" w:rsidRDefault="000E60B7">
      <w:pPr>
        <w:pStyle w:val="Body"/>
        <w:rPr>
          <w:rFonts w:ascii="Gill Sans" w:eastAsia="Gill Sans" w:hAnsi="Gill Sans" w:cs="Gill Sans"/>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894"/>
        <w:gridCol w:w="3838"/>
        <w:gridCol w:w="3618"/>
      </w:tblGrid>
      <w:tr w:rsidR="000E60B7" w14:paraId="73AADDBB" w14:textId="77777777">
        <w:trPr>
          <w:trHeight w:val="570"/>
        </w:trPr>
        <w:tc>
          <w:tcPr>
            <w:tcW w:w="18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A642FA3" w14:textId="77777777" w:rsidR="000E60B7" w:rsidRDefault="006B0A19">
            <w:pPr>
              <w:pStyle w:val="Body"/>
            </w:pPr>
            <w:r>
              <w:rPr>
                <w:rFonts w:ascii="Gill Sans" w:hAnsi="Gill Sans"/>
                <w:b/>
                <w:bCs/>
              </w:rPr>
              <w:t>Duration:</w:t>
            </w:r>
          </w:p>
        </w:tc>
        <w:tc>
          <w:tcPr>
            <w:tcW w:w="38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0844B12" w14:textId="77777777" w:rsidR="000E60B7" w:rsidRDefault="006B0A19">
            <w:pPr>
              <w:pStyle w:val="Body"/>
            </w:pPr>
            <w:r>
              <w:rPr>
                <w:rFonts w:ascii="Gill Sans" w:hAnsi="Gill Sans"/>
                <w:b/>
                <w:bCs/>
              </w:rPr>
              <w:t>The teacher will</w:t>
            </w:r>
            <w:r>
              <w:rPr>
                <w:rFonts w:ascii="Gill Sans" w:hAnsi="Gill Sans"/>
                <w:b/>
                <w:bCs/>
              </w:rPr>
              <w:t>…</w:t>
            </w:r>
          </w:p>
        </w:tc>
        <w:tc>
          <w:tcPr>
            <w:tcW w:w="36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E40B69F" w14:textId="77777777" w:rsidR="000E60B7" w:rsidRDefault="006B0A19">
            <w:pPr>
              <w:pStyle w:val="Body"/>
            </w:pPr>
            <w:r>
              <w:rPr>
                <w:rFonts w:ascii="Gill Sans" w:hAnsi="Gill Sans"/>
                <w:b/>
                <w:bCs/>
              </w:rPr>
              <w:t>The student(s) will</w:t>
            </w:r>
            <w:r>
              <w:rPr>
                <w:rFonts w:ascii="Gill Sans" w:hAnsi="Gill Sans"/>
                <w:b/>
                <w:bCs/>
              </w:rPr>
              <w:t>…</w:t>
            </w:r>
          </w:p>
        </w:tc>
      </w:tr>
      <w:tr w:rsidR="000E60B7" w14:paraId="3AFDF498" w14:textId="77777777">
        <w:trPr>
          <w:trHeight w:val="850"/>
        </w:trPr>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94551"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5-10 Minutes</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53454"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Ask students if they know, or have interacted with a person with a disability</w:t>
            </w:r>
          </w:p>
        </w:tc>
        <w:tc>
          <w:tcPr>
            <w:tcW w:w="3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556C1"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Students answer and explain their relationship and/or interaction</w:t>
            </w:r>
          </w:p>
        </w:tc>
      </w:tr>
      <w:tr w:rsidR="000E60B7" w14:paraId="07003E43" w14:textId="77777777">
        <w:trPr>
          <w:trHeight w:val="570"/>
        </w:trPr>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D33D3"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 xml:space="preserve">28 Minutes </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9FFDE"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Listen to the podcast with their students</w:t>
            </w:r>
          </w:p>
        </w:tc>
        <w:tc>
          <w:tcPr>
            <w:tcW w:w="3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9B5CC"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Listen to the podcast with their teacher</w:t>
            </w:r>
          </w:p>
        </w:tc>
      </w:tr>
      <w:tr w:rsidR="000E60B7" w14:paraId="4B29BCBA" w14:textId="77777777">
        <w:trPr>
          <w:trHeight w:val="570"/>
        </w:trPr>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13A3A"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7:30 minutes</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38B27"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Teach will watch "Ian" with their students</w:t>
            </w:r>
          </w:p>
        </w:tc>
        <w:tc>
          <w:tcPr>
            <w:tcW w:w="3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E26F7"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Students will watch "Ian" with their teacher</w:t>
            </w:r>
          </w:p>
        </w:tc>
      </w:tr>
      <w:tr w:rsidR="000E60B7" w14:paraId="1A81C665" w14:textId="77777777">
        <w:trPr>
          <w:trHeight w:val="850"/>
        </w:trPr>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A1419"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lastRenderedPageBreak/>
              <w:t>5-10 mintutes</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1C579"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Teacher will hand out the paper and then answer the four questions themselves</w:t>
            </w:r>
          </w:p>
        </w:tc>
        <w:tc>
          <w:tcPr>
            <w:tcW w:w="3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163E3"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Students will answer the four questions.</w:t>
            </w:r>
          </w:p>
        </w:tc>
      </w:tr>
      <w:tr w:rsidR="000E60B7" w14:paraId="1E49677D" w14:textId="77777777">
        <w:trPr>
          <w:trHeight w:val="1130"/>
        </w:trPr>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4DCBD"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(Optional)</w:t>
            </w:r>
          </w:p>
          <w:p w14:paraId="72B54CDF"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10-20 minutes</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2FDED"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Teacher will mediate a discussion of the answers of the above sheet with their students</w:t>
            </w:r>
          </w:p>
        </w:tc>
        <w:tc>
          <w:tcPr>
            <w:tcW w:w="3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42AC3"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Students will discuss their answers to the above question sheet</w:t>
            </w:r>
          </w:p>
        </w:tc>
      </w:tr>
      <w:tr w:rsidR="000E60B7" w14:paraId="1E504864" w14:textId="77777777">
        <w:trPr>
          <w:trHeight w:val="1130"/>
        </w:trPr>
        <w:tc>
          <w:tcPr>
            <w:tcW w:w="18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3E893"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2 Minutes</w:t>
            </w:r>
          </w:p>
        </w:tc>
        <w:tc>
          <w:tcPr>
            <w:tcW w:w="3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E11C9"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Teacher will hand out the "What You Can do to Help" sheet</w:t>
            </w:r>
          </w:p>
        </w:tc>
        <w:tc>
          <w:tcPr>
            <w:tcW w:w="3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D49AD" w14:textId="77777777" w:rsidR="000E60B7" w:rsidRPr="004C486C" w:rsidRDefault="006B0A19">
            <w:r w:rsidRPr="004C486C">
              <w:rPr>
                <w:rFonts w:ascii="Gill Sans" w:hAnsi="Gill Sans" w:cs="Arial Unicode MS"/>
                <w:bCs/>
                <w:color w:val="000000"/>
                <w:u w:color="000000"/>
                <w14:textOutline w14:w="0" w14:cap="flat" w14:cmpd="sng" w14:algn="ctr">
                  <w14:noFill/>
                  <w14:prstDash w14:val="solid"/>
                  <w14:bevel/>
                </w14:textOutline>
              </w:rPr>
              <w:t>Students will read the sheet and, later, have the option of watching and read the materials mentioned</w:t>
            </w:r>
          </w:p>
        </w:tc>
      </w:tr>
    </w:tbl>
    <w:p w14:paraId="08F5F64E" w14:textId="77777777" w:rsidR="000E60B7" w:rsidRDefault="000E60B7">
      <w:pPr>
        <w:pStyle w:val="Body"/>
        <w:widowControl w:val="0"/>
        <w:rPr>
          <w:rFonts w:ascii="Gill Sans" w:eastAsia="Gill Sans" w:hAnsi="Gill Sans" w:cs="Gill Sans"/>
          <w:b/>
          <w:bCs/>
        </w:rPr>
      </w:pPr>
    </w:p>
    <w:p w14:paraId="5EF6B6DF" w14:textId="77777777" w:rsidR="000E60B7" w:rsidRDefault="000E60B7">
      <w:pPr>
        <w:pStyle w:val="Body"/>
        <w:rPr>
          <w:rFonts w:ascii="Gill Sans" w:eastAsia="Gill Sans" w:hAnsi="Gill Sans" w:cs="Gill Sans"/>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0E60B7" w14:paraId="4A0865A3" w14:textId="77777777">
        <w:trPr>
          <w:trHeight w:val="85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26D1E" w14:textId="77777777" w:rsidR="000E60B7" w:rsidRDefault="006B0A19">
            <w:pPr>
              <w:pStyle w:val="Body"/>
              <w:rPr>
                <w:rFonts w:ascii="Gill Sans" w:eastAsia="Gill Sans" w:hAnsi="Gill Sans" w:cs="Gill Sans"/>
                <w:b/>
                <w:bCs/>
              </w:rPr>
            </w:pPr>
            <w:r>
              <w:rPr>
                <w:rFonts w:ascii="Gill Sans" w:hAnsi="Gill Sans"/>
                <w:b/>
                <w:bCs/>
              </w:rPr>
              <w:t>Homework:</w:t>
            </w:r>
          </w:p>
          <w:p w14:paraId="58B0E526" w14:textId="77777777" w:rsidR="000E60B7" w:rsidRDefault="006B0A19">
            <w:pPr>
              <w:pStyle w:val="Body"/>
              <w:rPr>
                <w:rFonts w:ascii="Gill Sans" w:eastAsia="Gill Sans" w:hAnsi="Gill Sans" w:cs="Gill Sans"/>
              </w:rPr>
            </w:pPr>
            <w:r>
              <w:rPr>
                <w:rFonts w:ascii="Gill Sans" w:hAnsi="Gill Sans"/>
              </w:rPr>
              <w:t xml:space="preserve">(Optional, but </w:t>
            </w:r>
            <w:r>
              <w:rPr>
                <w:rFonts w:ascii="Gill Sans" w:hAnsi="Gill Sans"/>
                <w:b/>
                <w:bCs/>
              </w:rPr>
              <w:t>HIGHLY</w:t>
            </w:r>
            <w:r>
              <w:rPr>
                <w:rFonts w:ascii="Gill Sans" w:hAnsi="Gill Sans"/>
              </w:rPr>
              <w:t xml:space="preserve"> recommended) watch the documentary </w:t>
            </w:r>
            <w:r w:rsidRPr="004C486C">
              <w:rPr>
                <w:rFonts w:ascii="Gill Sans" w:hAnsi="Gill Sans"/>
                <w:b/>
                <w:i/>
              </w:rPr>
              <w:t>Crip Camp</w:t>
            </w:r>
            <w:r>
              <w:rPr>
                <w:rFonts w:ascii="Gill Sans" w:hAnsi="Gill Sans"/>
              </w:rPr>
              <w:t xml:space="preserve"> on Netflix. </w:t>
            </w:r>
          </w:p>
          <w:p w14:paraId="1553C710" w14:textId="77777777" w:rsidR="000E60B7" w:rsidRDefault="006B0A19">
            <w:pPr>
              <w:pStyle w:val="Body"/>
            </w:pPr>
            <w:r>
              <w:rPr>
                <w:rFonts w:ascii="Gill Sans" w:hAnsi="Gill Sans"/>
              </w:rPr>
              <w:t xml:space="preserve">Note: If not yet 18, watch with someone who </w:t>
            </w:r>
            <w:r>
              <w:rPr>
                <w:rFonts w:ascii="Gill Sans" w:hAnsi="Gill Sans"/>
                <w:i/>
                <w:iCs/>
              </w:rPr>
              <w:t xml:space="preserve">is </w:t>
            </w:r>
            <w:r>
              <w:rPr>
                <w:rFonts w:ascii="Gill Sans" w:hAnsi="Gill Sans"/>
              </w:rPr>
              <w:t>18 or older</w:t>
            </w:r>
          </w:p>
        </w:tc>
      </w:tr>
    </w:tbl>
    <w:p w14:paraId="3F2FFA3A" w14:textId="77777777" w:rsidR="000E60B7" w:rsidRDefault="000E60B7">
      <w:pPr>
        <w:pStyle w:val="Body"/>
        <w:widowControl w:val="0"/>
        <w:rPr>
          <w:rFonts w:ascii="Gill Sans" w:eastAsia="Gill Sans" w:hAnsi="Gill Sans" w:cs="Gill Sans"/>
          <w:b/>
          <w:bCs/>
        </w:rPr>
      </w:pPr>
    </w:p>
    <w:p w14:paraId="2E9F5F02" w14:textId="77777777" w:rsidR="000E60B7" w:rsidRDefault="000E60B7">
      <w:pPr>
        <w:pStyle w:val="Body"/>
        <w:rPr>
          <w:rFonts w:ascii="Gill Sans" w:eastAsia="Gill Sans" w:hAnsi="Gill Sans" w:cs="Gill Sans"/>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0E60B7" w14:paraId="071719C2" w14:textId="77777777">
        <w:trPr>
          <w:trHeight w:val="57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CA4B2" w14:textId="77777777" w:rsidR="000E60B7" w:rsidRDefault="006B0A19">
            <w:pPr>
              <w:pStyle w:val="Body"/>
            </w:pPr>
            <w:r>
              <w:rPr>
                <w:rFonts w:ascii="Gill Sans" w:hAnsi="Gill Sans"/>
                <w:b/>
                <w:bCs/>
              </w:rPr>
              <w:t xml:space="preserve">Notes / Reflection </w:t>
            </w:r>
          </w:p>
        </w:tc>
      </w:tr>
    </w:tbl>
    <w:p w14:paraId="1C43D9D5" w14:textId="77777777" w:rsidR="000E60B7" w:rsidRDefault="000E60B7">
      <w:pPr>
        <w:pStyle w:val="Body"/>
        <w:widowControl w:val="0"/>
        <w:rPr>
          <w:rFonts w:ascii="Gill Sans" w:eastAsia="Gill Sans" w:hAnsi="Gill Sans" w:cs="Gill Sans"/>
          <w:b/>
          <w:bCs/>
        </w:rPr>
      </w:pPr>
    </w:p>
    <w:p w14:paraId="72087640" w14:textId="77777777" w:rsidR="000E60B7" w:rsidRDefault="000E60B7">
      <w:pPr>
        <w:pStyle w:val="Body"/>
        <w:rPr>
          <w:rFonts w:ascii="Gill Sans" w:eastAsia="Gill Sans" w:hAnsi="Gill Sans" w:cs="Gill Sans"/>
          <w:b/>
          <w:bCs/>
        </w:rPr>
      </w:pPr>
    </w:p>
    <w:p w14:paraId="49AD6617" w14:textId="77777777" w:rsidR="000E60B7" w:rsidRDefault="006B0A19">
      <w:pPr>
        <w:pStyle w:val="Body"/>
      </w:pPr>
      <w:r>
        <w:rPr>
          <w:rFonts w:ascii="Arial Unicode MS" w:hAnsi="Arial Unicode MS"/>
        </w:rPr>
        <w:br w:type="page"/>
      </w:r>
    </w:p>
    <w:p w14:paraId="1C326F7A" w14:textId="77777777" w:rsidR="000E60B7" w:rsidRDefault="006B0A19">
      <w:pPr>
        <w:pStyle w:val="Default"/>
        <w:spacing w:before="0" w:line="480" w:lineRule="auto"/>
        <w:jc w:val="center"/>
        <w:rPr>
          <w:rFonts w:ascii="Helvetica" w:eastAsia="Helvetica" w:hAnsi="Helvetica" w:cs="Helvetica"/>
        </w:rPr>
      </w:pPr>
      <w:r>
        <w:rPr>
          <w:rFonts w:ascii="Helvetica" w:hAnsi="Helvetica"/>
        </w:rPr>
        <w:lastRenderedPageBreak/>
        <w:t>Assignment With Text</w:t>
      </w:r>
    </w:p>
    <w:p w14:paraId="55EB5D1B" w14:textId="77777777" w:rsidR="000E60B7" w:rsidRDefault="000E60B7">
      <w:pPr>
        <w:pStyle w:val="Default"/>
        <w:spacing w:before="0" w:line="480" w:lineRule="auto"/>
        <w:rPr>
          <w:rFonts w:ascii="Helvetica" w:eastAsia="Helvetica" w:hAnsi="Helvetica" w:cs="Helvetica"/>
        </w:rPr>
      </w:pPr>
    </w:p>
    <w:p w14:paraId="415FC115" w14:textId="77777777" w:rsidR="000E60B7" w:rsidRDefault="006B0A19">
      <w:pPr>
        <w:pStyle w:val="Default"/>
        <w:spacing w:before="0" w:line="480" w:lineRule="auto"/>
        <w:rPr>
          <w:rFonts w:ascii="Helvetica" w:eastAsia="Helvetica" w:hAnsi="Helvetica" w:cs="Helvetica"/>
        </w:rPr>
      </w:pPr>
      <w:r>
        <w:rPr>
          <w:rFonts w:ascii="Helvetica" w:hAnsi="Helvetica"/>
        </w:rPr>
        <w:t>Name:</w:t>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t>Date:</w:t>
      </w:r>
    </w:p>
    <w:p w14:paraId="117F082A" w14:textId="4823B2C2" w:rsidR="000E60B7" w:rsidRDefault="006B0A19">
      <w:pPr>
        <w:pStyle w:val="Default"/>
        <w:spacing w:before="0" w:line="480" w:lineRule="auto"/>
        <w:rPr>
          <w:rFonts w:ascii="Helvetica" w:eastAsia="Helvetica" w:hAnsi="Helvetica" w:cs="Helvetica"/>
        </w:rPr>
      </w:pPr>
      <w:r>
        <w:rPr>
          <w:rFonts w:ascii="Helvetica" w:hAnsi="Helvetica"/>
        </w:rPr>
        <w:t>Step 1: Watch video</w:t>
      </w:r>
      <w:r>
        <w:rPr>
          <w:rFonts w:ascii="Helvetica" w:hAnsi="Helvetica"/>
        </w:rPr>
        <w:t xml:space="preserve"> </w:t>
      </w:r>
      <w:r w:rsidR="004C486C">
        <w:rPr>
          <w:rFonts w:ascii="Helvetica" w:hAnsi="Helvetica"/>
        </w:rPr>
        <w:t>in this</w:t>
      </w:r>
      <w:r>
        <w:rPr>
          <w:rFonts w:ascii="Helvetica" w:hAnsi="Helvetica"/>
        </w:rPr>
        <w:t xml:space="preserve"> </w:t>
      </w:r>
      <w:hyperlink r:id="rId7" w:history="1">
        <w:r w:rsidRPr="004C486C">
          <w:rPr>
            <w:rStyle w:val="Hyperlink"/>
            <w:rFonts w:ascii="Helvetica" w:hAnsi="Helvetica"/>
          </w:rPr>
          <w:t>link</w:t>
        </w:r>
      </w:hyperlink>
      <w:r>
        <w:rPr>
          <w:rFonts w:ascii="Helvetica" w:hAnsi="Helvetica"/>
        </w:rPr>
        <w:t xml:space="preserve">: </w:t>
      </w:r>
    </w:p>
    <w:p w14:paraId="5168FC50" w14:textId="77777777" w:rsidR="000E60B7" w:rsidRDefault="000E60B7">
      <w:pPr>
        <w:pStyle w:val="Default"/>
        <w:spacing w:before="0" w:line="480" w:lineRule="auto"/>
        <w:rPr>
          <w:rFonts w:ascii="Helvetica" w:eastAsia="Helvetica" w:hAnsi="Helvetica" w:cs="Helvetica"/>
        </w:rPr>
      </w:pPr>
    </w:p>
    <w:p w14:paraId="43A466B9" w14:textId="77777777" w:rsidR="000E60B7" w:rsidRDefault="006B0A19">
      <w:pPr>
        <w:pStyle w:val="Default"/>
        <w:spacing w:before="0" w:line="480" w:lineRule="auto"/>
        <w:rPr>
          <w:rFonts w:ascii="Helvetica" w:eastAsia="Helvetica" w:hAnsi="Helvetica" w:cs="Helvetica"/>
        </w:rPr>
      </w:pPr>
      <w:r>
        <w:rPr>
          <w:rFonts w:ascii="Helvetica" w:hAnsi="Helvetica"/>
        </w:rPr>
        <w:t xml:space="preserve">Step 2: Questions. Answer </w:t>
      </w:r>
      <w:r>
        <w:rPr>
          <w:rFonts w:ascii="Helvetica" w:hAnsi="Helvetica"/>
        </w:rPr>
        <w:t>questions.</w:t>
      </w:r>
    </w:p>
    <w:p w14:paraId="1505A2FF" w14:textId="7ECC7318" w:rsidR="000E60B7" w:rsidRDefault="004C486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t>1. How would you describe I</w:t>
      </w:r>
      <w:r w:rsidR="006B0A19">
        <w:rPr>
          <w:rFonts w:ascii="Times New Roman" w:hAnsi="Times New Roman"/>
        </w:rPr>
        <w:t>an's reaction to watching the other children play? What specific aspects of the film helped you understand his feelings?</w:t>
      </w:r>
    </w:p>
    <w:p w14:paraId="144AD7AC"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16409C75"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47BEE61B"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018E7D18"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5261A8AE"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07910670"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t>2. Do you think this film accurately captures the way some children with disabilities feel i</w:t>
      </w:r>
      <w:r>
        <w:rPr>
          <w:rFonts w:ascii="Times New Roman" w:hAnsi="Times New Roman"/>
        </w:rPr>
        <w:t>n real life? Why or why not?</w:t>
      </w:r>
    </w:p>
    <w:p w14:paraId="61B0B2DA"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52CA4FED"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3669252B"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7AC3B5F0"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4127B7CA"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2BC2A71C"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6591B822" w14:textId="33237342"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t>3. How could the fo</w:t>
      </w:r>
      <w:r w:rsidR="004C486C">
        <w:rPr>
          <w:rFonts w:ascii="Times New Roman" w:hAnsi="Times New Roman"/>
        </w:rPr>
        <w:t>llowing people help a child in I</w:t>
      </w:r>
      <w:r>
        <w:rPr>
          <w:rFonts w:ascii="Times New Roman" w:hAnsi="Times New Roman"/>
        </w:rPr>
        <w:t xml:space="preserve">an's circumstance: his parent/s, his classmates, his teacher, his school principal </w:t>
      </w:r>
    </w:p>
    <w:p w14:paraId="2251DDD3"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39B7A997"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55F1D9B3"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3A398BAF"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4CB08261"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2A8699DB"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08C93F81"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t xml:space="preserve">4. Sometimes able-bodied people do not know how to respond to a person with </w:t>
      </w:r>
      <w:r>
        <w:rPr>
          <w:rFonts w:ascii="Times New Roman" w:hAnsi="Times New Roman"/>
        </w:rPr>
        <w:t>disabilities. After watching this video, what would you suggest they do or not do when interacting with a PWD</w:t>
      </w:r>
    </w:p>
    <w:p w14:paraId="2B95DC48" w14:textId="77777777" w:rsidR="000E60B7" w:rsidRDefault="000E60B7">
      <w:pPr>
        <w:pStyle w:val="Body"/>
        <w:spacing w:line="480" w:lineRule="auto"/>
        <w:jc w:val="center"/>
        <w:rPr>
          <w:rFonts w:ascii="Helvetica Neue" w:eastAsia="Helvetica Neue" w:hAnsi="Helvetica Neue" w:cs="Helvetica Neue"/>
        </w:rPr>
      </w:pPr>
    </w:p>
    <w:p w14:paraId="2F307446" w14:textId="77777777" w:rsidR="000E60B7" w:rsidRDefault="006B0A19">
      <w:pPr>
        <w:pStyle w:val="Body"/>
        <w:spacing w:line="480" w:lineRule="auto"/>
        <w:jc w:val="center"/>
      </w:pPr>
      <w:r>
        <w:rPr>
          <w:rFonts w:ascii="Arial Unicode MS" w:hAnsi="Arial Unicode MS"/>
        </w:rPr>
        <w:br w:type="page"/>
      </w:r>
    </w:p>
    <w:p w14:paraId="70E96B28" w14:textId="77777777" w:rsidR="000E60B7" w:rsidRPr="004C486C" w:rsidRDefault="006B0A19">
      <w:pPr>
        <w:pStyle w:val="Body"/>
        <w:spacing w:line="480" w:lineRule="auto"/>
        <w:jc w:val="center"/>
        <w:rPr>
          <w:rFonts w:ascii="Helvetica Neue" w:eastAsia="Helvetica Neue" w:hAnsi="Helvetica Neue" w:cs="Helvetica Neue"/>
          <w:color w:val="FF0000"/>
          <w:sz w:val="56"/>
          <w:szCs w:val="56"/>
        </w:rPr>
      </w:pPr>
      <w:r w:rsidRPr="004C486C">
        <w:rPr>
          <w:rFonts w:ascii="Helvetica Neue" w:hAnsi="Helvetica Neue"/>
          <w:color w:val="FF0000"/>
          <w:sz w:val="56"/>
          <w:szCs w:val="56"/>
        </w:rPr>
        <w:lastRenderedPageBreak/>
        <w:t>What You Can do to Help</w:t>
      </w:r>
    </w:p>
    <w:p w14:paraId="03D5103A" w14:textId="77777777" w:rsidR="000E60B7" w:rsidRPr="004C486C"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sz w:val="36"/>
          <w:szCs w:val="36"/>
        </w:rPr>
      </w:pPr>
    </w:p>
    <w:p w14:paraId="3B492AE3" w14:textId="22E64688" w:rsidR="004C486C" w:rsidRPr="004C486C" w:rsidRDefault="004C486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hAnsi="Times New Roman"/>
          <w:bCs/>
          <w:sz w:val="36"/>
          <w:szCs w:val="36"/>
        </w:rPr>
      </w:pPr>
      <w:r w:rsidRPr="004C486C">
        <w:rPr>
          <w:rFonts w:ascii="Times New Roman" w:hAnsi="Times New Roman"/>
          <w:b/>
          <w:bCs/>
          <w:sz w:val="36"/>
          <w:szCs w:val="36"/>
        </w:rPr>
        <w:t xml:space="preserve">Say hello: </w:t>
      </w:r>
      <w:r w:rsidRPr="004C486C">
        <w:rPr>
          <w:rFonts w:ascii="Times New Roman" w:hAnsi="Times New Roman"/>
          <w:bCs/>
          <w:sz w:val="36"/>
          <w:szCs w:val="36"/>
        </w:rPr>
        <w:t>Next time you see a person with a disability, say hello. Introduce yourself, and ask how they are doing. This is an especially powerful act for teenagers, please try it!</w:t>
      </w:r>
    </w:p>
    <w:p w14:paraId="00FF0EC6" w14:textId="77777777" w:rsidR="004C486C" w:rsidRPr="004C486C" w:rsidRDefault="004C486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hAnsi="Times New Roman"/>
          <w:b/>
          <w:bCs/>
          <w:sz w:val="36"/>
          <w:szCs w:val="36"/>
        </w:rPr>
      </w:pPr>
    </w:p>
    <w:p w14:paraId="15D49826" w14:textId="1E92EF24" w:rsidR="000E60B7" w:rsidRPr="004C486C"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hAnsi="Times New Roman"/>
          <w:sz w:val="36"/>
          <w:szCs w:val="36"/>
        </w:rPr>
      </w:pPr>
      <w:r w:rsidRPr="004C486C">
        <w:rPr>
          <w:rFonts w:ascii="Times New Roman" w:hAnsi="Times New Roman"/>
          <w:b/>
          <w:bCs/>
          <w:sz w:val="36"/>
          <w:szCs w:val="36"/>
        </w:rPr>
        <w:t>Support:</w:t>
      </w:r>
      <w:r w:rsidRPr="004C486C">
        <w:rPr>
          <w:rFonts w:ascii="Times New Roman" w:hAnsi="Times New Roman"/>
          <w:sz w:val="36"/>
          <w:szCs w:val="36"/>
        </w:rPr>
        <w:t xml:space="preserve"> all-incisive organizations and places</w:t>
      </w:r>
      <w:r w:rsidR="004C486C" w:rsidRPr="004C486C">
        <w:rPr>
          <w:rFonts w:ascii="Times New Roman" w:hAnsi="Times New Roman"/>
          <w:sz w:val="36"/>
          <w:szCs w:val="36"/>
        </w:rPr>
        <w:t>. An example is described in this cool</w:t>
      </w:r>
      <w:r w:rsidRPr="004C486C">
        <w:rPr>
          <w:rFonts w:ascii="Times New Roman" w:hAnsi="Times New Roman"/>
          <w:sz w:val="36"/>
          <w:szCs w:val="36"/>
        </w:rPr>
        <w:t xml:space="preserve"> </w:t>
      </w:r>
      <w:hyperlink r:id="rId8" w:history="1">
        <w:r w:rsidRPr="004C486C">
          <w:rPr>
            <w:rStyle w:val="Hyperlink"/>
            <w:rFonts w:ascii="Times New Roman" w:hAnsi="Times New Roman"/>
            <w:sz w:val="36"/>
            <w:szCs w:val="36"/>
          </w:rPr>
          <w:t>video</w:t>
        </w:r>
      </w:hyperlink>
      <w:r w:rsidR="004C486C" w:rsidRPr="004C486C">
        <w:rPr>
          <w:rFonts w:ascii="Times New Roman" w:hAnsi="Times New Roman"/>
          <w:sz w:val="36"/>
          <w:szCs w:val="36"/>
        </w:rPr>
        <w:t>:</w:t>
      </w:r>
    </w:p>
    <w:p w14:paraId="03034D0A" w14:textId="77777777" w:rsidR="004C486C" w:rsidRPr="004C486C" w:rsidRDefault="004C486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sz w:val="36"/>
          <w:szCs w:val="36"/>
        </w:rPr>
      </w:pPr>
    </w:p>
    <w:p w14:paraId="17DD9D82" w14:textId="3163D671" w:rsidR="000E60B7" w:rsidRPr="004C486C"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sz w:val="36"/>
          <w:szCs w:val="36"/>
        </w:rPr>
      </w:pPr>
      <w:r w:rsidRPr="004C486C">
        <w:rPr>
          <w:rFonts w:ascii="Times New Roman" w:hAnsi="Times New Roman"/>
          <w:b/>
          <w:bCs/>
          <w:sz w:val="36"/>
          <w:szCs w:val="36"/>
        </w:rPr>
        <w:t>Research</w:t>
      </w:r>
      <w:r w:rsidRPr="004C486C">
        <w:rPr>
          <w:rFonts w:ascii="Times New Roman" w:hAnsi="Times New Roman"/>
          <w:sz w:val="36"/>
          <w:szCs w:val="36"/>
        </w:rPr>
        <w:t xml:space="preserve">: laws about disability rights at the following </w:t>
      </w:r>
      <w:hyperlink r:id="rId9" w:history="1">
        <w:r w:rsidRPr="004C486C">
          <w:rPr>
            <w:rStyle w:val="Hyperlink"/>
            <w:rFonts w:ascii="Times New Roman" w:hAnsi="Times New Roman"/>
            <w:sz w:val="36"/>
            <w:szCs w:val="36"/>
          </w:rPr>
          <w:t>link</w:t>
        </w:r>
      </w:hyperlink>
      <w:r w:rsidRPr="004C486C">
        <w:rPr>
          <w:rFonts w:ascii="Times New Roman" w:hAnsi="Times New Roman"/>
          <w:sz w:val="36"/>
          <w:szCs w:val="36"/>
        </w:rPr>
        <w:t>:</w:t>
      </w:r>
    </w:p>
    <w:p w14:paraId="2BF04471" w14:textId="5E26834B" w:rsidR="000E60B7" w:rsidRPr="004C486C"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sz w:val="36"/>
          <w:szCs w:val="36"/>
        </w:rPr>
      </w:pPr>
    </w:p>
    <w:p w14:paraId="3B7E7014" w14:textId="77777777" w:rsidR="000E60B7" w:rsidRPr="004C486C"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sz w:val="36"/>
          <w:szCs w:val="36"/>
        </w:rPr>
      </w:pPr>
    </w:p>
    <w:p w14:paraId="0D4EB9A6" w14:textId="77777777" w:rsidR="004C486C" w:rsidRPr="004C486C"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hAnsi="Times New Roman"/>
          <w:sz w:val="36"/>
          <w:szCs w:val="36"/>
        </w:rPr>
      </w:pPr>
      <w:r w:rsidRPr="004C486C">
        <w:rPr>
          <w:rFonts w:ascii="Times New Roman" w:hAnsi="Times New Roman"/>
          <w:b/>
          <w:bCs/>
          <w:sz w:val="36"/>
          <w:szCs w:val="36"/>
        </w:rPr>
        <w:t xml:space="preserve">Watch: </w:t>
      </w:r>
      <w:hyperlink r:id="rId10" w:history="1">
        <w:r w:rsidRPr="004C486C">
          <w:rPr>
            <w:rStyle w:val="Hyperlink"/>
            <w:rFonts w:ascii="Times New Roman" w:hAnsi="Times New Roman"/>
            <w:b/>
            <w:i/>
            <w:sz w:val="36"/>
            <w:szCs w:val="36"/>
          </w:rPr>
          <w:t>Crip Camp</w:t>
        </w:r>
      </w:hyperlink>
      <w:r w:rsidRPr="004C486C">
        <w:rPr>
          <w:rFonts w:ascii="Times New Roman" w:hAnsi="Times New Roman"/>
          <w:sz w:val="36"/>
          <w:szCs w:val="36"/>
        </w:rPr>
        <w:t>. This is a documentary available on Netflix about the Disability Rights Movement of the 1970s as well as the signing of the Am</w:t>
      </w:r>
      <w:r w:rsidRPr="004C486C">
        <w:rPr>
          <w:rFonts w:ascii="Times New Roman" w:hAnsi="Times New Roman"/>
          <w:sz w:val="36"/>
          <w:szCs w:val="36"/>
        </w:rPr>
        <w:t xml:space="preserve">erican's with Disabilities Act </w:t>
      </w:r>
      <w:r w:rsidR="004C486C" w:rsidRPr="004C486C">
        <w:rPr>
          <w:rFonts w:ascii="Times New Roman" w:hAnsi="Times New Roman"/>
          <w:sz w:val="36"/>
          <w:szCs w:val="36"/>
        </w:rPr>
        <w:t xml:space="preserve">of 1990. </w:t>
      </w:r>
    </w:p>
    <w:p w14:paraId="228083EB" w14:textId="77777777" w:rsidR="004C486C" w:rsidRPr="004C486C" w:rsidRDefault="004C486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hAnsi="Times New Roman"/>
          <w:sz w:val="36"/>
          <w:szCs w:val="36"/>
        </w:rPr>
      </w:pPr>
    </w:p>
    <w:p w14:paraId="7C9E7E9C" w14:textId="772C9A7B" w:rsidR="000E60B7" w:rsidRPr="004C486C" w:rsidRDefault="004C486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sz w:val="36"/>
          <w:szCs w:val="36"/>
        </w:rPr>
      </w:pPr>
      <w:r w:rsidRPr="004C486C">
        <w:rPr>
          <w:rFonts w:ascii="Times New Roman" w:hAnsi="Times New Roman"/>
          <w:sz w:val="36"/>
          <w:szCs w:val="36"/>
        </w:rPr>
        <w:t xml:space="preserve">Note: this </w:t>
      </w:r>
      <w:r>
        <w:rPr>
          <w:rFonts w:ascii="Times New Roman" w:hAnsi="Times New Roman"/>
          <w:sz w:val="36"/>
          <w:szCs w:val="36"/>
        </w:rPr>
        <w:t xml:space="preserve">film </w:t>
      </w:r>
      <w:bookmarkStart w:id="0" w:name="_GoBack"/>
      <w:bookmarkEnd w:id="0"/>
      <w:r w:rsidRPr="004C486C">
        <w:rPr>
          <w:rFonts w:ascii="Times New Roman" w:hAnsi="Times New Roman"/>
          <w:sz w:val="36"/>
          <w:szCs w:val="36"/>
        </w:rPr>
        <w:t>is rated R.</w:t>
      </w:r>
    </w:p>
    <w:p w14:paraId="676C3496"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3D2A3988" w14:textId="505ECBEE" w:rsidR="004C486C" w:rsidRDefault="004C486C">
      <w:pPr>
        <w:rPr>
          <w:rFonts w:eastAsia="Times New Roman"/>
          <w:color w:val="000000"/>
          <w14:textOutline w14:w="0" w14:cap="flat" w14:cmpd="sng" w14:algn="ctr">
            <w14:noFill/>
            <w14:prstDash w14:val="solid"/>
            <w14:bevel/>
          </w14:textOutline>
        </w:rPr>
      </w:pPr>
      <w:r>
        <w:rPr>
          <w:rFonts w:eastAsia="Times New Roman"/>
        </w:rPr>
        <w:br w:type="page"/>
      </w:r>
    </w:p>
    <w:p w14:paraId="5FC247CB"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17EDE47C"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1C6326DD" w14:textId="375198C7" w:rsidR="000E60B7" w:rsidRDefault="004C486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ind w:left="720"/>
        <w:jc w:val="center"/>
        <w:rPr>
          <w:rFonts w:ascii="Times New Roman" w:eastAsia="Times New Roman" w:hAnsi="Times New Roman" w:cs="Times New Roman"/>
        </w:rPr>
      </w:pPr>
      <w:r>
        <w:rPr>
          <w:rFonts w:ascii="Times New Roman" w:hAnsi="Times New Roman"/>
          <w:lang w:val="fr-FR"/>
        </w:rPr>
        <w:t xml:space="preserve">Annotated </w:t>
      </w:r>
      <w:r w:rsidR="006B0A19">
        <w:rPr>
          <w:rFonts w:ascii="Times New Roman" w:hAnsi="Times New Roman"/>
          <w:lang w:val="fr-FR"/>
        </w:rPr>
        <w:t>Bibliography</w:t>
      </w:r>
    </w:p>
    <w:p w14:paraId="22D6C082"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23A3F500"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eastAsia="Times New Roman" w:hAnsi="Times New Roman" w:cs="Times New Roman"/>
        </w:rPr>
        <w:tab/>
        <w:t xml:space="preserve">"About IDEA." </w:t>
      </w:r>
      <w:hyperlink r:id="rId11" w:history="1">
        <w:r>
          <w:rPr>
            <w:rStyle w:val="Link"/>
            <w:rFonts w:ascii="Times New Roman" w:hAnsi="Times New Roman"/>
          </w:rPr>
          <w:t>sites.ed.gov</w:t>
        </w:r>
      </w:hyperlink>
      <w:r>
        <w:rPr>
          <w:rFonts w:ascii="Times New Roman" w:hAnsi="Times New Roman"/>
        </w:rPr>
        <w:t xml:space="preserve">. </w:t>
      </w:r>
      <w:hyperlink r:id="rId12" w:history="1">
        <w:r>
          <w:rPr>
            <w:rStyle w:val="Link"/>
            <w:rFonts w:ascii="Times New Roman" w:hAnsi="Times New Roman"/>
          </w:rPr>
          <w:t>https://sites.ed.gov/idea/about-idea/</w:t>
        </w:r>
      </w:hyperlink>
    </w:p>
    <w:p w14:paraId="63FAB632"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242C9B05"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t xml:space="preserve">An explanation of the Individuals with Disabilities Act (IDEA). </w:t>
      </w:r>
    </w:p>
    <w:p w14:paraId="5E43D626"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6B7B46A5"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eastAsia="Times New Roman" w:hAnsi="Times New Roman" w:cs="Times New Roman"/>
        </w:rPr>
        <w:tab/>
        <w:t xml:space="preserve">"Communicating With and About People with Disabilities: People First Language." Web.archive.org. </w:t>
      </w:r>
      <w:hyperlink r:id="rId13" w:history="1">
        <w:r>
          <w:rPr>
            <w:rStyle w:val="Link"/>
            <w:rFonts w:ascii="Times New Roman" w:hAnsi="Times New Roman"/>
          </w:rPr>
          <w:t>https://web.archive.org/web/20171213144444/https://www.cdc.gov/ncbddd/disabilityandhealth/pdf/disabilityposter_photos.pdf</w:t>
        </w:r>
      </w:hyperlink>
    </w:p>
    <w:p w14:paraId="735215C9"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2F1AA4F3"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t>A definition of of Person First Language.</w:t>
      </w:r>
    </w:p>
    <w:p w14:paraId="2C36CB88"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4D2ADE4C"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lang w:val="pt-PT"/>
        </w:rPr>
        <w:t xml:space="preserve">Egilson, Snaefridur Thora, and Rannveig Traustadottir. </w:t>
      </w:r>
      <w:r>
        <w:rPr>
          <w:rFonts w:ascii="Times New Roman" w:hAnsi="Times New Roman"/>
          <w:rtl/>
          <w:lang w:val="ar-SA"/>
        </w:rPr>
        <w:t>“</w:t>
      </w:r>
      <w:r>
        <w:rPr>
          <w:rFonts w:ascii="Times New Roman" w:hAnsi="Times New Roman"/>
        </w:rPr>
        <w:t>Participation of Students With Physical Disabilities in the School Environment.</w:t>
      </w:r>
      <w:r>
        <w:rPr>
          <w:rFonts w:ascii="Times New Roman" w:hAnsi="Times New Roman"/>
        </w:rPr>
        <w:t>” </w:t>
      </w:r>
      <w:r>
        <w:rPr>
          <w:rFonts w:ascii="Times New Roman" w:hAnsi="Times New Roman"/>
        </w:rPr>
        <w:t xml:space="preserve">American Journal of Occupational Therapy, vol. 63, no. 3, May 2009, p. </w:t>
      </w:r>
      <w:r>
        <w:rPr>
          <w:rFonts w:ascii="Times New Roman" w:hAnsi="Times New Roman"/>
        </w:rPr>
        <w:t>264.</w:t>
      </w:r>
      <w:r>
        <w:rPr>
          <w:rFonts w:ascii="Times New Roman" w:hAnsi="Times New Roman"/>
        </w:rPr>
        <w:t> </w:t>
      </w:r>
      <w:r>
        <w:rPr>
          <w:rFonts w:ascii="Times New Roman" w:hAnsi="Times New Roman"/>
          <w:lang w:val="de-DE"/>
        </w:rPr>
        <w:t>EBSCOhost,</w:t>
      </w:r>
      <w:r>
        <w:rPr>
          <w:rFonts w:ascii="Times New Roman" w:hAnsi="Times New Roman"/>
        </w:rPr>
        <w:t> </w:t>
      </w:r>
      <w:hyperlink r:id="rId14" w:history="1">
        <w:r>
          <w:rPr>
            <w:rStyle w:val="Hyperlink2"/>
            <w:rFonts w:ascii="Times New Roman" w:hAnsi="Times New Roman"/>
          </w:rPr>
          <w:t>search.ebscohost.com/login.aspx?direct=true&amp;db=edo&amp;AN=43819846&amp;site=eds-live&amp;scope=site</w:t>
        </w:r>
      </w:hyperlink>
      <w:r>
        <w:rPr>
          <w:rFonts w:ascii="Times New Roman" w:hAnsi="Times New Roman"/>
        </w:rPr>
        <w:t>.</w:t>
      </w:r>
    </w:p>
    <w:p w14:paraId="009EE4CD"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6ABC421E"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t xml:space="preserve">This article discusses the variable in regards to students with physical disabilities in mainstream education. It brings up the topic of physical barriers, limitations of the individual students in activities, and attitudes of others. The main goal of the </w:t>
      </w:r>
      <w:r>
        <w:rPr>
          <w:rFonts w:ascii="Times New Roman" w:hAnsi="Times New Roman"/>
        </w:rPr>
        <w:t>research described in the article is to discover what influences affect SWDs more. They discovered that environment (such as, on snowy days, a student in a wheelchair not being able to play with their peers), traditions (such as one grade being on a specif</w:t>
      </w:r>
      <w:r>
        <w:rPr>
          <w:rFonts w:ascii="Times New Roman" w:hAnsi="Times New Roman"/>
        </w:rPr>
        <w:t>ic floor or place), and staff, played a large part how successful the student was. However it was also concluded that, by having a student with a disability in the classroom, the students peers became more empathetic and understanding of different in other</w:t>
      </w:r>
      <w:r>
        <w:rPr>
          <w:rFonts w:ascii="Times New Roman" w:hAnsi="Times New Roman"/>
        </w:rPr>
        <w:t xml:space="preserve">s. </w:t>
      </w:r>
    </w:p>
    <w:p w14:paraId="53417B33"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122033F7"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lang w:val="fr-FR"/>
        </w:rPr>
        <w:t xml:space="preserve">Frattari, Antonio, et al. </w:t>
      </w:r>
      <w:r>
        <w:rPr>
          <w:rFonts w:ascii="Times New Roman" w:hAnsi="Times New Roman"/>
          <w:rtl/>
          <w:lang w:val="ar-SA"/>
        </w:rPr>
        <w:t>“</w:t>
      </w:r>
      <w:r>
        <w:rPr>
          <w:rFonts w:ascii="Times New Roman" w:hAnsi="Times New Roman"/>
        </w:rPr>
        <w:t>Educating in the Design and Construction of Built Environments Accessible to Disabled People: The Leonardo Da Vinci AWARD Project.</w:t>
      </w:r>
      <w:r>
        <w:rPr>
          <w:rFonts w:ascii="Times New Roman" w:hAnsi="Times New Roman"/>
        </w:rPr>
        <w:t>” </w:t>
      </w:r>
      <w:r>
        <w:rPr>
          <w:rFonts w:ascii="Times New Roman" w:hAnsi="Times New Roman"/>
          <w:lang w:val="de-DE"/>
        </w:rPr>
        <w:t>INTERNATIONAL JOURNAL OF TECHNOLOGY AND DESIGN EDUCATION, vol. 23, no. 2, pp. 257</w:t>
      </w:r>
      <w:r>
        <w:rPr>
          <w:rFonts w:ascii="Times New Roman" w:hAnsi="Times New Roman"/>
        </w:rPr>
        <w:t>–</w:t>
      </w:r>
      <w:r>
        <w:rPr>
          <w:rFonts w:ascii="Times New Roman" w:hAnsi="Times New Roman"/>
        </w:rPr>
        <w:t>271.</w:t>
      </w:r>
      <w:r>
        <w:rPr>
          <w:rFonts w:ascii="Times New Roman" w:hAnsi="Times New Roman"/>
        </w:rPr>
        <w:t> </w:t>
      </w:r>
      <w:r>
        <w:rPr>
          <w:rFonts w:ascii="Times New Roman" w:hAnsi="Times New Roman"/>
        </w:rPr>
        <w:t>EBSC</w:t>
      </w:r>
      <w:r>
        <w:rPr>
          <w:rFonts w:ascii="Times New Roman" w:hAnsi="Times New Roman"/>
        </w:rPr>
        <w:t>Ohost, doi:10.1007/s10798-011-9177-1. Accessed 1 Mar. 2020.</w:t>
      </w:r>
    </w:p>
    <w:p w14:paraId="78763570"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69ECF80E"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t>This article's topic is how Universal Design should always be considered when it comes to the education of SWDs. It also discusses how different views on disability and different amounts of educa</w:t>
      </w:r>
      <w:r>
        <w:rPr>
          <w:rFonts w:ascii="Times New Roman" w:hAnsi="Times New Roman"/>
        </w:rPr>
        <w:t>tion and exposure. All in all, its main subject is how, as a people, we can and need to use various methods and do various things to allow PWDs to be full participants of society, including educating ourselves and each other, building accessibly buildings,</w:t>
      </w:r>
      <w:r>
        <w:rPr>
          <w:rFonts w:ascii="Times New Roman" w:hAnsi="Times New Roman"/>
        </w:rPr>
        <w:t xml:space="preserve"> and being open minded to other ways of educating and interacting. </w:t>
      </w:r>
    </w:p>
    <w:p w14:paraId="42F5205B"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50E712C8"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Style w:val="None"/>
          <w:rFonts w:ascii="Times New Roman" w:eastAsia="Times New Roman" w:hAnsi="Times New Roman" w:cs="Times New Roman"/>
          <w:u w:color="E4AE0A"/>
        </w:rPr>
      </w:pPr>
      <w:r>
        <w:rPr>
          <w:rStyle w:val="None"/>
          <w:rFonts w:ascii="Times New Roman" w:eastAsia="Times New Roman" w:hAnsi="Times New Roman" w:cs="Times New Roman"/>
          <w:u w:color="E4AE0A"/>
        </w:rPr>
        <w:tab/>
        <w:t>"I</w:t>
      </w:r>
      <w:r>
        <w:rPr>
          <w:rStyle w:val="None"/>
          <w:rFonts w:ascii="Times New Roman" w:hAnsi="Times New Roman"/>
          <w:u w:color="E4AE0A"/>
        </w:rPr>
        <w:t>nclusion the Latest Trend in Educating Disabled." National Public Radio, 2007.</w:t>
      </w:r>
      <w:r>
        <w:rPr>
          <w:rStyle w:val="None"/>
          <w:rFonts w:ascii="Times New Roman" w:hAnsi="Times New Roman"/>
          <w:u w:color="E4AE0A"/>
        </w:rPr>
        <w:t> </w:t>
      </w:r>
      <w:r>
        <w:rPr>
          <w:rStyle w:val="None"/>
          <w:rFonts w:ascii="Times New Roman" w:hAnsi="Times New Roman"/>
          <w:u w:color="E4AE0A"/>
          <w:lang w:val="de-DE"/>
        </w:rPr>
        <w:t>EBSCOhost,</w:t>
      </w:r>
      <w:r>
        <w:rPr>
          <w:rStyle w:val="None"/>
          <w:rFonts w:ascii="Times New Roman" w:hAnsi="Times New Roman"/>
          <w:u w:color="E4AE0A"/>
        </w:rPr>
        <w:t> </w:t>
      </w:r>
      <w:hyperlink r:id="rId15" w:history="1">
        <w:r>
          <w:rPr>
            <w:rStyle w:val="Link"/>
            <w:rFonts w:ascii="Times New Roman" w:hAnsi="Times New Roman"/>
          </w:rPr>
          <w:t>search.ebscohost.com/login.aspx?direct=true&amp;db=edsglr&amp;AN=edsgcl.171572503&amp;site=eds-live&amp;scope=site</w:t>
        </w:r>
      </w:hyperlink>
      <w:r>
        <w:rPr>
          <w:rStyle w:val="None"/>
          <w:rFonts w:ascii="Times New Roman" w:hAnsi="Times New Roman"/>
          <w:u w:color="E4AE0A"/>
        </w:rPr>
        <w:t>.</w:t>
      </w:r>
    </w:p>
    <w:p w14:paraId="4BC866AF"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62183438"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lastRenderedPageBreak/>
        <w:t>Just as the title states, this short radio segment discusses the trends in mainstreaming students with disabilities. One of. th</w:t>
      </w:r>
      <w:r>
        <w:rPr>
          <w:rFonts w:ascii="Times New Roman" w:hAnsi="Times New Roman"/>
        </w:rPr>
        <w:t>e more stand out sections is when the two speakers discuss how it is actually the parents choice where there child is placed. They state that it is the law the child be placed where they can be best educated, but that for many children with severe disabili</w:t>
      </w:r>
      <w:r>
        <w:rPr>
          <w:rFonts w:ascii="Times New Roman" w:hAnsi="Times New Roman"/>
        </w:rPr>
        <w:t>ties, it is more common for them to be placed in special education classrooms or even in separate schools. However, as the segment states, sometime this is the best place for SWD to be educated. Sometimes students need a different environment.</w:t>
      </w:r>
    </w:p>
    <w:p w14:paraId="559830B8"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4A91DDA8"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u w:val="single" w:color="E4AE0A"/>
        </w:rPr>
      </w:pPr>
      <w:r>
        <w:rPr>
          <w:rStyle w:val="None"/>
          <w:rFonts w:ascii="Times New Roman" w:eastAsia="Times New Roman" w:hAnsi="Times New Roman" w:cs="Times New Roman"/>
          <w:u w:color="E4AE0A"/>
        </w:rPr>
        <w:tab/>
        <w:t>"</w:t>
      </w:r>
      <w:r>
        <w:rPr>
          <w:rStyle w:val="None"/>
          <w:rFonts w:ascii="Times New Roman" w:hAnsi="Times New Roman"/>
          <w:u w:color="E4AE0A"/>
        </w:rPr>
        <w:t xml:space="preserve">Mainstream VS Inclusion." </w:t>
      </w:r>
      <w:hyperlink r:id="rId16" w:history="1">
        <w:r>
          <w:rPr>
            <w:rStyle w:val="Hyperlink3"/>
            <w:rFonts w:ascii="Times New Roman" w:hAnsi="Times New Roman"/>
          </w:rPr>
          <w:t>faculty.knox.edu</w:t>
        </w:r>
      </w:hyperlink>
      <w:r>
        <w:rPr>
          <w:rStyle w:val="None"/>
          <w:rFonts w:ascii="Times New Roman" w:hAnsi="Times New Roman"/>
          <w:u w:color="E4AE0A"/>
        </w:rPr>
        <w:t xml:space="preserve">. </w:t>
      </w:r>
      <w:hyperlink r:id="rId17" w:history="1">
        <w:r>
          <w:rPr>
            <w:rStyle w:val="Hyperlink4"/>
            <w:rFonts w:ascii="Times New Roman" w:hAnsi="Times New Roman"/>
          </w:rPr>
          <w:t>http://faculty.knox.edu/jvanderg/201_Website_S_08/Inclusion.html</w:t>
        </w:r>
      </w:hyperlink>
      <w:r>
        <w:rPr>
          <w:rFonts w:ascii="Times New Roman" w:hAnsi="Times New Roman"/>
          <w:u w:val="single" w:color="E4AE0A"/>
        </w:rPr>
        <w:t xml:space="preserve"> </w:t>
      </w:r>
    </w:p>
    <w:p w14:paraId="58F15590"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u w:val="single" w:color="E4AE0A"/>
        </w:rPr>
      </w:pPr>
    </w:p>
    <w:p w14:paraId="3D6C65DB"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u w:color="E4AE0A"/>
        </w:rPr>
      </w:pPr>
      <w:r>
        <w:rPr>
          <w:rFonts w:ascii="Times New Roman" w:hAnsi="Times New Roman"/>
          <w:u w:color="E4AE0A"/>
        </w:rPr>
        <w:t>A definition of Mainstream Education.</w:t>
      </w:r>
    </w:p>
    <w:p w14:paraId="028C55A8"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u w:color="E4AE0A"/>
        </w:rPr>
      </w:pPr>
    </w:p>
    <w:p w14:paraId="5CBED25D"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Style w:val="None"/>
          <w:rFonts w:ascii="Times New Roman" w:eastAsia="Times New Roman" w:hAnsi="Times New Roman" w:cs="Times New Roman"/>
          <w:u w:color="E4AE0A"/>
        </w:rPr>
      </w:pPr>
      <w:r>
        <w:rPr>
          <w:rStyle w:val="None"/>
          <w:rFonts w:ascii="Times New Roman" w:eastAsia="Times New Roman" w:hAnsi="Times New Roman" w:cs="Times New Roman"/>
          <w:u w:color="E4AE0A"/>
        </w:rPr>
        <w:tab/>
        <w:t>S</w:t>
      </w:r>
      <w:r>
        <w:rPr>
          <w:rStyle w:val="None"/>
          <w:rFonts w:ascii="Times New Roman" w:hAnsi="Times New Roman"/>
          <w:u w:color="E4AE0A"/>
        </w:rPr>
        <w:t>toner, Grant. "How accessibility consultants are building a more inclusive video</w:t>
      </w:r>
      <w:r>
        <w:rPr>
          <w:rStyle w:val="None"/>
          <w:rFonts w:ascii="Times New Roman" w:hAnsi="Times New Roman"/>
          <w:u w:color="E4AE0A"/>
        </w:rPr>
        <w:t xml:space="preserve"> game industry behind the scenes." Washington Post. 2020.</w:t>
      </w:r>
      <w:r>
        <w:rPr>
          <w:rStyle w:val="None"/>
          <w:rFonts w:ascii="Times New Roman" w:hAnsi="Times New Roman"/>
          <w:u w:color="E4AE0A"/>
        </w:rPr>
        <w:t> </w:t>
      </w:r>
      <w:hyperlink r:id="rId18" w:history="1">
        <w:r>
          <w:rPr>
            <w:rStyle w:val="Link"/>
            <w:rFonts w:ascii="Times New Roman" w:hAnsi="Times New Roman"/>
          </w:rPr>
          <w:t>https://www.washingtonpost.com/video-ga</w:t>
        </w:r>
        <w:r>
          <w:rPr>
            <w:rStyle w:val="Link"/>
            <w:rFonts w:ascii="Times New Roman" w:hAnsi="Times New Roman"/>
          </w:rPr>
          <w:t>mes/2020/02/25/how-accessibility-consultants-are-building-more-inclusive-video-game-industry-behind-scenes/</w:t>
        </w:r>
      </w:hyperlink>
    </w:p>
    <w:p w14:paraId="1F992CCE"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52589E58"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Style w:val="None"/>
          <w:rFonts w:ascii="Times New Roman" w:eastAsia="Times New Roman" w:hAnsi="Times New Roman" w:cs="Times New Roman"/>
          <w:u w:val="single"/>
        </w:rPr>
      </w:pPr>
      <w:r>
        <w:rPr>
          <w:rFonts w:ascii="Times New Roman" w:hAnsi="Times New Roman"/>
        </w:rPr>
        <w:t xml:space="preserve">This article, though not directly discussing mainstreaming or socialization does still talk about these topics through a leisure time activity; </w:t>
      </w:r>
      <w:r>
        <w:rPr>
          <w:rFonts w:ascii="Times New Roman" w:hAnsi="Times New Roman"/>
        </w:rPr>
        <w:t>video games. It discusses how it sin't right for something that is such a big part of todays culture and what people do and talk about today, that it isn't right for PWDs not to be able to participate in them. However, the biggest topic under this umbrella</w:t>
      </w:r>
      <w:r>
        <w:rPr>
          <w:rFonts w:ascii="Times New Roman" w:hAnsi="Times New Roman"/>
        </w:rPr>
        <w:t xml:space="preserve"> that the article explains is that, when something is made accessible to all, it should not take a away from the experience that a non-disabled person would have. It should not lesson the experience for a PWD or any of their peers. It also brings up the to</w:t>
      </w:r>
      <w:r>
        <w:rPr>
          <w:rFonts w:ascii="Times New Roman" w:hAnsi="Times New Roman"/>
        </w:rPr>
        <w:t>pic that, just because one group of PWDs can play, doesn't mean that all can play, and things won't be fully accessible until all who want to play a video games can play them.</w:t>
      </w:r>
    </w:p>
    <w:p w14:paraId="2CBF890F"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4AF9DE4A"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Shapiro, Arthur. Everybody Belongs: Changing Negative Attitudes Towards Classm</w:t>
      </w:r>
      <w:r>
        <w:rPr>
          <w:rFonts w:ascii="Times New Roman" w:hAnsi="Times New Roman"/>
        </w:rPr>
        <w:t>ates with Disabilities. 1999.</w:t>
      </w:r>
    </w:p>
    <w:p w14:paraId="6ED18E8D"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7856B6F9"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t>This book goes into great detail and depth about what causes and what perpetuates negative attitudes towards PWDs. It also explains a lot of how this affects disabled and non-disabled people, as well as what, as a society, we</w:t>
      </w:r>
      <w:r>
        <w:rPr>
          <w:rFonts w:ascii="Times New Roman" w:hAnsi="Times New Roman"/>
        </w:rPr>
        <w:t xml:space="preserve"> can do to create understand and acceptance for those who are adifferent from most of society. One of the most important things the book says in regards to this topic, is that it is much better for all parties to concentrate on the person first rather than</w:t>
      </w:r>
      <w:r>
        <w:rPr>
          <w:rFonts w:ascii="Times New Roman" w:hAnsi="Times New Roman"/>
        </w:rPr>
        <w:t xml:space="preserve"> on the disability. Along with this it says that, especially those in the medical field, need to be more openminded about the opinions of those with disability in regards to their disability. Not everyone can or even want to be cured of their disability, s</w:t>
      </w:r>
      <w:r>
        <w:rPr>
          <w:rFonts w:ascii="Times New Roman" w:hAnsi="Times New Roman"/>
        </w:rPr>
        <w:t>o, when it comes to making things easier for PWDs, a cure shouldn't be the main course of action. Changing peoples' attitudes and making the world more accommodating should be. Also, where I found a simplified definition of Special Education.</w:t>
      </w:r>
    </w:p>
    <w:p w14:paraId="31B6631F"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3D056F0F"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rPr>
        <w:t>Watson, Kar</w:t>
      </w:r>
      <w:r>
        <w:rPr>
          <w:rFonts w:ascii="Times New Roman" w:hAnsi="Times New Roman"/>
        </w:rPr>
        <w:t xml:space="preserve">en. </w:t>
      </w:r>
      <w:r>
        <w:rPr>
          <w:rFonts w:ascii="Times New Roman" w:hAnsi="Times New Roman"/>
          <w:rtl/>
        </w:rPr>
        <w:t>“‘</w:t>
      </w:r>
      <w:r>
        <w:rPr>
          <w:rFonts w:ascii="Times New Roman" w:hAnsi="Times New Roman"/>
        </w:rPr>
        <w:t>We Are All Friends</w:t>
      </w:r>
      <w:r>
        <w:rPr>
          <w:rFonts w:ascii="Times New Roman" w:hAnsi="Times New Roman"/>
          <w:rtl/>
        </w:rPr>
        <w:t>’</w:t>
      </w:r>
      <w:r>
        <w:rPr>
          <w:rFonts w:ascii="Times New Roman" w:hAnsi="Times New Roman"/>
        </w:rPr>
        <w:t>: Disrupting Friendship Play Discourses in Inclusive Early Childhood Education.</w:t>
      </w:r>
      <w:r>
        <w:rPr>
          <w:rFonts w:ascii="Times New Roman" w:hAnsi="Times New Roman"/>
        </w:rPr>
        <w:t>” </w:t>
      </w:r>
      <w:r>
        <w:rPr>
          <w:rFonts w:ascii="Times New Roman" w:hAnsi="Times New Roman"/>
        </w:rPr>
        <w:t>Contemporary Issues in Early Childhood, vol. 20, no. 3, Sept. 2019, pp. 253</w:t>
      </w:r>
      <w:r>
        <w:rPr>
          <w:rFonts w:ascii="Times New Roman" w:hAnsi="Times New Roman"/>
        </w:rPr>
        <w:t>–</w:t>
      </w:r>
      <w:r>
        <w:rPr>
          <w:rFonts w:ascii="Times New Roman" w:hAnsi="Times New Roman"/>
        </w:rPr>
        <w:lastRenderedPageBreak/>
        <w:t>264.</w:t>
      </w:r>
      <w:r>
        <w:rPr>
          <w:rFonts w:ascii="Times New Roman" w:hAnsi="Times New Roman"/>
        </w:rPr>
        <w:t> </w:t>
      </w:r>
      <w:r>
        <w:rPr>
          <w:rFonts w:ascii="Times New Roman" w:hAnsi="Times New Roman"/>
          <w:lang w:val="de-DE"/>
        </w:rPr>
        <w:t>EBSCOhost,</w:t>
      </w:r>
      <w:r>
        <w:rPr>
          <w:rFonts w:ascii="Times New Roman" w:hAnsi="Times New Roman"/>
        </w:rPr>
        <w:t> </w:t>
      </w:r>
      <w:hyperlink r:id="rId19" w:history="1">
        <w:r>
          <w:rPr>
            <w:rStyle w:val="Hyperlink2"/>
            <w:rFonts w:ascii="Times New Roman" w:hAnsi="Times New Roman"/>
          </w:rPr>
          <w:t>search.ebscohost.com/login.aspx?direct=true&amp;db=eric&amp;AN=EJ1225590&amp;site=eds-live&amp;scope=site</w:t>
        </w:r>
      </w:hyperlink>
      <w:r>
        <w:rPr>
          <w:rFonts w:ascii="Times New Roman" w:hAnsi="Times New Roman"/>
        </w:rPr>
        <w:t xml:space="preserve">. </w:t>
      </w:r>
    </w:p>
    <w:p w14:paraId="14826147"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68DA9790"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t>This article explains how the the saying "we are all friends" d</w:t>
      </w:r>
      <w:r>
        <w:rPr>
          <w:rFonts w:ascii="Times New Roman" w:hAnsi="Times New Roman"/>
        </w:rPr>
        <w:t>oesn't always apply towards children with disabilities. It explore how limitations in attitudes and the environment makes it so that PWDs cannot play the same way or amount as their peers, and there cannot interact with them as another child who is able-bo</w:t>
      </w:r>
      <w:r>
        <w:rPr>
          <w:rFonts w:ascii="Times New Roman" w:hAnsi="Times New Roman"/>
        </w:rPr>
        <w:t xml:space="preserve">died can. </w:t>
      </w:r>
    </w:p>
    <w:p w14:paraId="24F5670D"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757F1B3C"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2844D1DF"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eastAsia="Times New Roman" w:hAnsi="Times New Roman" w:cs="Times New Roman"/>
        </w:rPr>
        <w:tab/>
        <w:t xml:space="preserve">"What is </w:t>
      </w:r>
      <w:r>
        <w:rPr>
          <w:rFonts w:ascii="Times New Roman" w:hAnsi="Times New Roman"/>
        </w:rPr>
        <w:t xml:space="preserve">The Americans with Disabilities Act (ADA)?" </w:t>
      </w:r>
      <w:hyperlink r:id="rId20" w:history="1">
        <w:r>
          <w:rPr>
            <w:rStyle w:val="Hyperlink1"/>
            <w:rFonts w:ascii="Times New Roman" w:hAnsi="Times New Roman"/>
          </w:rPr>
          <w:t>adata.org</w:t>
        </w:r>
      </w:hyperlink>
      <w:r>
        <w:rPr>
          <w:rFonts w:ascii="Times New Roman" w:hAnsi="Times New Roman"/>
        </w:rPr>
        <w:t xml:space="preserve">. </w:t>
      </w:r>
      <w:hyperlink r:id="rId21" w:history="1">
        <w:r>
          <w:rPr>
            <w:rStyle w:val="Link"/>
            <w:rFonts w:ascii="Times New Roman" w:hAnsi="Times New Roman"/>
          </w:rPr>
          <w:t>https://adata.org/learn-about-ada</w:t>
        </w:r>
      </w:hyperlink>
    </w:p>
    <w:p w14:paraId="73342243"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321364C5"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hAnsi="Times New Roman"/>
        </w:rPr>
        <w:t>An explanation of what the Americans with Disabilities Act (AD</w:t>
      </w:r>
      <w:r>
        <w:rPr>
          <w:rFonts w:ascii="Times New Roman" w:hAnsi="Times New Roman"/>
        </w:rPr>
        <w:t xml:space="preserve">A) is. </w:t>
      </w:r>
    </w:p>
    <w:p w14:paraId="2D0D99EE"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7DD71A6C" w14:textId="77777777" w:rsidR="000E60B7" w:rsidRDefault="006B0A19">
      <w:pPr>
        <w:pStyle w:val="Default"/>
        <w:spacing w:before="0"/>
        <w:rPr>
          <w:rFonts w:ascii="Times New Roman" w:eastAsia="Times New Roman" w:hAnsi="Times New Roman" w:cs="Times New Roman"/>
          <w:color w:val="444444"/>
        </w:rPr>
      </w:pPr>
      <w:r>
        <w:rPr>
          <w:rFonts w:ascii="Times New Roman" w:eastAsia="Times New Roman" w:hAnsi="Times New Roman" w:cs="Times New Roman"/>
          <w:color w:val="444444"/>
        </w:rPr>
        <w:tab/>
        <w:t xml:space="preserve">'What is Universal Design?" </w:t>
      </w:r>
      <w:hyperlink r:id="rId22" w:history="1">
        <w:r>
          <w:rPr>
            <w:rStyle w:val="Hyperlink1"/>
            <w:rFonts w:ascii="Times New Roman" w:hAnsi="Times New Roman"/>
          </w:rPr>
          <w:t>universaldesign.ie</w:t>
        </w:r>
      </w:hyperlink>
      <w:r>
        <w:rPr>
          <w:rFonts w:ascii="Times New Roman" w:hAnsi="Times New Roman"/>
          <w:color w:val="444444"/>
        </w:rPr>
        <w:t xml:space="preserve">. </w:t>
      </w:r>
      <w:hyperlink r:id="rId23" w:history="1">
        <w:r>
          <w:rPr>
            <w:rStyle w:val="Link"/>
            <w:rFonts w:ascii="Times New Roman" w:hAnsi="Times New Roman"/>
          </w:rPr>
          <w:t>http://universaldesign.ie/What-is</w:t>
        </w:r>
        <w:r>
          <w:rPr>
            <w:rStyle w:val="Link"/>
            <w:rFonts w:ascii="Times New Roman" w:hAnsi="Times New Roman"/>
          </w:rPr>
          <w:t>-Universal-Design/</w:t>
        </w:r>
      </w:hyperlink>
    </w:p>
    <w:p w14:paraId="401D8EB4" w14:textId="77777777" w:rsidR="000E60B7" w:rsidRDefault="000E60B7">
      <w:pPr>
        <w:pStyle w:val="Default"/>
        <w:spacing w:before="0"/>
        <w:rPr>
          <w:rFonts w:ascii="Times New Roman" w:eastAsia="Times New Roman" w:hAnsi="Times New Roman" w:cs="Times New Roman"/>
          <w:color w:val="444444"/>
        </w:rPr>
      </w:pPr>
    </w:p>
    <w:p w14:paraId="48F877C4" w14:textId="77777777" w:rsidR="000E60B7" w:rsidRDefault="006B0A19">
      <w:pPr>
        <w:pStyle w:val="Default"/>
        <w:spacing w:before="0"/>
        <w:rPr>
          <w:rFonts w:ascii="Times New Roman" w:eastAsia="Times New Roman" w:hAnsi="Times New Roman" w:cs="Times New Roman"/>
          <w:color w:val="444444"/>
        </w:rPr>
      </w:pPr>
      <w:r>
        <w:rPr>
          <w:rFonts w:ascii="Times New Roman" w:hAnsi="Times New Roman"/>
          <w:color w:val="444444"/>
        </w:rPr>
        <w:t>Where I found the definition of Universal Design.</w:t>
      </w:r>
    </w:p>
    <w:p w14:paraId="7F177503"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41F0F9FD"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lang w:val="fr-FR"/>
        </w:rPr>
        <w:t xml:space="preserve">Zvoleyko, Elena V., et al. </w:t>
      </w:r>
      <w:r>
        <w:rPr>
          <w:rFonts w:ascii="Times New Roman" w:hAnsi="Times New Roman"/>
          <w:rtl/>
          <w:lang w:val="ar-SA"/>
        </w:rPr>
        <w:t>“</w:t>
      </w:r>
      <w:r>
        <w:rPr>
          <w:rFonts w:ascii="Times New Roman" w:hAnsi="Times New Roman"/>
        </w:rPr>
        <w:t>Socialization of Students with Disabilities in an Inclusive Educational Environment.</w:t>
      </w:r>
      <w:r>
        <w:rPr>
          <w:rFonts w:ascii="Times New Roman" w:hAnsi="Times New Roman"/>
        </w:rPr>
        <w:t>” </w:t>
      </w:r>
      <w:r>
        <w:rPr>
          <w:rFonts w:ascii="Times New Roman" w:hAnsi="Times New Roman"/>
          <w:lang w:val="pt-PT"/>
        </w:rPr>
        <w:t xml:space="preserve">International Journal of Environmental and Science Education, vol. </w:t>
      </w:r>
      <w:r>
        <w:rPr>
          <w:rFonts w:ascii="Times New Roman" w:hAnsi="Times New Roman"/>
          <w:lang w:val="pt-PT"/>
        </w:rPr>
        <w:t>11, no. 14, Jan. 2016, pp.</w:t>
      </w:r>
      <w:r>
        <w:rPr>
          <w:rFonts w:ascii="Times New Roman" w:hAnsi="Times New Roman"/>
        </w:rPr>
        <w:t> </w:t>
      </w:r>
      <w:r>
        <w:rPr>
          <w:rStyle w:val="None"/>
          <w:rFonts w:ascii="Times New Roman" w:hAnsi="Times New Roman"/>
          <w:u w:val="single"/>
        </w:rPr>
        <w:t>6469</w:t>
      </w:r>
      <w:r>
        <w:rPr>
          <w:rStyle w:val="None"/>
          <w:rFonts w:ascii="Times New Roman" w:hAnsi="Times New Roman"/>
          <w:u w:val="single"/>
        </w:rPr>
        <w:t>–</w:t>
      </w:r>
      <w:r>
        <w:rPr>
          <w:rStyle w:val="None"/>
          <w:rFonts w:ascii="Times New Roman" w:hAnsi="Times New Roman"/>
          <w:u w:val="single"/>
        </w:rPr>
        <w:t>6481</w:t>
      </w:r>
      <w:r>
        <w:rPr>
          <w:rFonts w:ascii="Times New Roman" w:hAnsi="Times New Roman"/>
        </w:rPr>
        <w:t>.</w:t>
      </w:r>
      <w:r>
        <w:rPr>
          <w:rFonts w:ascii="Times New Roman" w:hAnsi="Times New Roman"/>
        </w:rPr>
        <w:t> </w:t>
      </w:r>
      <w:r>
        <w:rPr>
          <w:rFonts w:ascii="Times New Roman" w:hAnsi="Times New Roman"/>
          <w:lang w:val="de-DE"/>
        </w:rPr>
        <w:t>EBSCOhost,</w:t>
      </w:r>
      <w:r>
        <w:rPr>
          <w:rFonts w:ascii="Times New Roman" w:hAnsi="Times New Roman"/>
        </w:rPr>
        <w:t> </w:t>
      </w:r>
      <w:hyperlink r:id="rId24" w:history="1">
        <w:r>
          <w:rPr>
            <w:rStyle w:val="Hyperlink2"/>
            <w:rFonts w:ascii="Times New Roman" w:hAnsi="Times New Roman"/>
          </w:rPr>
          <w:t>search.ebscohost.com/login.aspx?direct=true&amp;db=eric&amp;AN=EJ1115873&amp;site=eds-live&amp;scope=site</w:t>
        </w:r>
      </w:hyperlink>
    </w:p>
    <w:p w14:paraId="54B3292A" w14:textId="77777777" w:rsidR="000E60B7" w:rsidRDefault="000E60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Fonts w:ascii="Times New Roman" w:eastAsia="Times New Roman" w:hAnsi="Times New Roman" w:cs="Times New Roman"/>
        </w:rPr>
      </w:pPr>
    </w:p>
    <w:p w14:paraId="783F0A52" w14:textId="77777777" w:rsidR="000E60B7" w:rsidRDefault="006B0A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pPr>
      <w:r>
        <w:rPr>
          <w:rFonts w:ascii="Times New Roman" w:hAnsi="Times New Roman"/>
        </w:rPr>
        <w:t xml:space="preserve">As </w:t>
      </w:r>
      <w:r>
        <w:rPr>
          <w:rFonts w:ascii="Times New Roman" w:hAnsi="Times New Roman"/>
        </w:rPr>
        <w:t xml:space="preserve">the title suggest, this article's topic is one of how to socialize people with disability with their disabled and able-bodied peers. The major influences it brings up are PWDs being able to get out and about and meet other, how activities are made so they </w:t>
      </w:r>
      <w:r>
        <w:rPr>
          <w:rFonts w:ascii="Times New Roman" w:hAnsi="Times New Roman"/>
        </w:rPr>
        <w:t>can participate, and most of all, how people's attitudes affect how able PWDs are when it comes to socializing. The latter of that list is the hardest and most important one to change according to this article, as if someone doesn't want to speak with or s</w:t>
      </w:r>
      <w:r>
        <w:rPr>
          <w:rFonts w:ascii="Times New Roman" w:hAnsi="Times New Roman"/>
        </w:rPr>
        <w:t>pend time with you, no amount of universal design can help PWDs socialize with others.</w:t>
      </w:r>
    </w:p>
    <w:sectPr w:rsidR="000E60B7">
      <w:headerReference w:type="default" r:id="rId25"/>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8BF96" w14:textId="77777777" w:rsidR="006B0A19" w:rsidRDefault="006B0A19">
      <w:r>
        <w:separator/>
      </w:r>
    </w:p>
  </w:endnote>
  <w:endnote w:type="continuationSeparator" w:id="0">
    <w:p w14:paraId="4FC487F1" w14:textId="77777777" w:rsidR="006B0A19" w:rsidRDefault="006B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Neue">
    <w:panose1 w:val="02000503000000020004"/>
    <w:charset w:val="00"/>
    <w:family w:val="swiss"/>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Gill Sans">
    <w:panose1 w:val="020B0502020104020203"/>
    <w:charset w:val="00"/>
    <w:family w:val="swiss"/>
    <w:pitch w:val="variable"/>
    <w:sig w:usb0="80000267" w:usb1="00000000" w:usb2="00000000" w:usb3="00000000" w:csb0="000001F7"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86C3E" w14:textId="77777777" w:rsidR="000E60B7" w:rsidRDefault="006B0A19">
    <w:pPr>
      <w:pStyle w:val="Footer"/>
      <w:tabs>
        <w:tab w:val="clear" w:pos="9360"/>
        <w:tab w:val="right" w:pos="9340"/>
      </w:tabs>
      <w:jc w:val="right"/>
    </w:pPr>
    <w:r>
      <w:fldChar w:fldCharType="begin"/>
    </w:r>
    <w:r>
      <w:instrText xml:space="preserve"> PAGE </w:instrText>
    </w:r>
    <w:r w:rsidR="0071057D">
      <w:fldChar w:fldCharType="separate"/>
    </w:r>
    <w:r w:rsidR="004C486C">
      <w:rPr>
        <w:noProof/>
      </w:rPr>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11B86" w14:textId="77777777" w:rsidR="006B0A19" w:rsidRDefault="006B0A19">
      <w:r>
        <w:separator/>
      </w:r>
    </w:p>
  </w:footnote>
  <w:footnote w:type="continuationSeparator" w:id="0">
    <w:p w14:paraId="58EB8B13" w14:textId="77777777" w:rsidR="006B0A19" w:rsidRDefault="006B0A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6CC7D" w14:textId="77777777" w:rsidR="000E60B7" w:rsidRDefault="000E60B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0"/>
  <w:displayBackgroundShape/>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0B7"/>
    <w:rsid w:val="000E60B7"/>
    <w:rsid w:val="004C486C"/>
    <w:rsid w:val="005418C8"/>
    <w:rsid w:val="006B0A19"/>
    <w:rsid w:val="0071057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CAC0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4"/>
      <w:szCs w:val="24"/>
      <w:u w:color="000000"/>
    </w:rPr>
  </w:style>
  <w:style w:type="paragraph" w:customStyle="1" w:styleId="Body">
    <w:name w:val="Body"/>
    <w:rPr>
      <w:rFonts w:ascii="Cambria" w:hAnsi="Cambria"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Gill Sans" w:eastAsia="Gill Sans" w:hAnsi="Gill Sans" w:cs="Gill Sans"/>
      <w:outline w:val="0"/>
      <w:color w:val="0563C1"/>
      <w:u w:val="single" w:color="0563C1"/>
      <w:lang w:val="en-US"/>
    </w:rPr>
  </w:style>
  <w:style w:type="character" w:customStyle="1" w:styleId="Hyperlink1">
    <w:name w:val="Hyperlink.1"/>
    <w:basedOn w:val="Link"/>
    <w:rPr>
      <w:outline w:val="0"/>
      <w:color w:val="FFFFFF" w:themeColor="background1"/>
      <w:u w:val="single" w:color="0563C1"/>
      <w14:textFill>
        <w14:noFill/>
      </w14:textFill>
    </w:rPr>
  </w:style>
  <w:style w:type="character" w:customStyle="1" w:styleId="None">
    <w:name w:val="None"/>
  </w:style>
  <w:style w:type="character" w:customStyle="1" w:styleId="Hyperlink2">
    <w:name w:val="Hyperlink.2"/>
    <w:basedOn w:val="None"/>
    <w:rPr>
      <w:u w:val="single" w:color="E4AE0A"/>
    </w:rPr>
  </w:style>
  <w:style w:type="character" w:customStyle="1" w:styleId="Hyperlink3">
    <w:name w:val="Hyperlink.3"/>
    <w:basedOn w:val="Link"/>
    <w:rPr>
      <w:outline w:val="0"/>
      <w:color w:val="FFFFFF" w:themeColor="background1"/>
      <w:u w:val="none" w:color="0563C1"/>
      <w14:textFill>
        <w14:noFill/>
      </w14:textFill>
    </w:rPr>
  </w:style>
  <w:style w:type="character" w:customStyle="1" w:styleId="Hyperlink4">
    <w:name w:val="Hyperlink.4"/>
    <w:basedOn w:val="Link"/>
    <w:rPr>
      <w:outline w:val="0"/>
      <w:color w:val="0563C1"/>
      <w:u w:val="none" w:color="0563C1"/>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1057D"/>
    <w:rPr>
      <w:sz w:val="18"/>
      <w:szCs w:val="18"/>
    </w:rPr>
  </w:style>
  <w:style w:type="character" w:customStyle="1" w:styleId="BalloonTextChar">
    <w:name w:val="Balloon Text Char"/>
    <w:basedOn w:val="DefaultParagraphFont"/>
    <w:link w:val="BalloonText"/>
    <w:uiPriority w:val="99"/>
    <w:semiHidden/>
    <w:rsid w:val="007105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2.ed.gov/about/offices/list/ocr/index.html" TargetMode="External"/><Relationship Id="rId20" Type="http://schemas.openxmlformats.org/officeDocument/2006/relationships/hyperlink" Target="http://adata.org" TargetMode="External"/><Relationship Id="rId21" Type="http://schemas.openxmlformats.org/officeDocument/2006/relationships/hyperlink" Target="https://adata.org/learn-about-ada" TargetMode="External"/><Relationship Id="rId22" Type="http://schemas.openxmlformats.org/officeDocument/2006/relationships/hyperlink" Target="http://universaldesign.ie" TargetMode="External"/><Relationship Id="rId23" Type="http://schemas.openxmlformats.org/officeDocument/2006/relationships/hyperlink" Target="http://universaldesign.ie/What-is-Universal-Design/" TargetMode="External"/><Relationship Id="rId24" Type="http://schemas.openxmlformats.org/officeDocument/2006/relationships/hyperlink" Target="http://search.ebscohost.com/login.aspx?direct=true&amp;db=eric&amp;AN=EJ1115873&amp;site=eds-live&amp;scope=site"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www.netflix.com/title/81001496" TargetMode="External"/><Relationship Id="rId11" Type="http://schemas.openxmlformats.org/officeDocument/2006/relationships/hyperlink" Target="http://sites.ed.gov" TargetMode="External"/><Relationship Id="rId12" Type="http://schemas.openxmlformats.org/officeDocument/2006/relationships/hyperlink" Target="https://sites.ed.gov/idea/about-idea/" TargetMode="External"/><Relationship Id="rId13" Type="http://schemas.openxmlformats.org/officeDocument/2006/relationships/hyperlink" Target="https://web.archive.org/web/20171213144444/https://www.cdc.gov/ncbddd/disabilityandhealth/pdf/disabilityposter_photos.pdf" TargetMode="External"/><Relationship Id="rId14" Type="http://schemas.openxmlformats.org/officeDocument/2006/relationships/hyperlink" Target="http://search.ebscohost.com/login.aspx?direct=true&amp;db=edo&amp;AN=43819846&amp;site=eds-live&amp;scope=site" TargetMode="External"/><Relationship Id="rId15" Type="http://schemas.openxmlformats.org/officeDocument/2006/relationships/hyperlink" Target="http://search.ebscohost.com/login.aspx?direct=true&amp;db=edsglr&amp;AN=edsgcl.171572503&amp;site=eds-live&amp;scope=site" TargetMode="External"/><Relationship Id="rId16" Type="http://schemas.openxmlformats.org/officeDocument/2006/relationships/hyperlink" Target="http://faculty.knox.edu" TargetMode="External"/><Relationship Id="rId17" Type="http://schemas.openxmlformats.org/officeDocument/2006/relationships/hyperlink" Target="http://faculty.knox.edu/jvanderg/201_Website_S_08/Inclusion.html" TargetMode="External"/><Relationship Id="rId18" Type="http://schemas.openxmlformats.org/officeDocument/2006/relationships/hyperlink" Target="https://www.washingtonpost.com/video-games/2020/02/25/how-accessibility-consultants-are-building-more-inclusive-video-game-industry-behind-scenes/" TargetMode="External"/><Relationship Id="rId19" Type="http://schemas.openxmlformats.org/officeDocument/2006/relationships/hyperlink" Target="http://search.ebscohost.com/login.aspx?direct=true&amp;db=eric&amp;AN=EJ1225590&amp;site=eds-live&amp;scope=site"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state.nj.us/education/cccs/2014/ss/" TargetMode="External"/><Relationship Id="rId7" Type="http://schemas.openxmlformats.org/officeDocument/2006/relationships/hyperlink" Target="https://www.youtube.com/watch?v=Hz_d-cikWmI&amp;feature=youtu.be" TargetMode="External"/><Relationship Id="rId8" Type="http://schemas.openxmlformats.org/officeDocument/2006/relationships/hyperlink" Target="https://www.youtube.com/watch?v=4DS6h5JytH8&amp;feature=youtu.b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2273</Words>
  <Characters>12800</Characters>
  <Application>Microsoft Macintosh Word</Application>
  <DocSecurity>0</DocSecurity>
  <Lines>175</Lines>
  <Paragraphs>23</Paragraphs>
  <ScaleCrop>false</ScaleCrop>
  <LinksUpToDate>false</LinksUpToDate>
  <CharactersWithSpaces>15050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2020-05-19T14:50:00Z</dcterms:created>
  <dcterms:modified xsi:type="dcterms:W3CDTF">2020-05-19T14:57:00Z</dcterms:modified>
</cp:coreProperties>
</file>