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C87" w:rsidRDefault="00BE5C8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-267418</wp:posOffset>
                </wp:positionH>
                <wp:positionV relativeFrom="paragraph">
                  <wp:posOffset>-371</wp:posOffset>
                </wp:positionV>
                <wp:extent cx="6598740" cy="0"/>
                <wp:effectExtent l="0" t="19050" r="311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87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04D2F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05pt,-.05pt" to="498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" strokecolor="black [3213]" strokeweight="2.25pt">
                <v:stroke joinstyle="miter"/>
              </v:line>
            </w:pict>
          </mc:Fallback>
        </mc:AlternateContent>
      </w:r>
    </w:p>
    <w:p w:rsidR="00D5347A" w:rsidRPr="00BE5C87" w:rsidRDefault="00CC2079">
      <w:pPr>
        <w:rPr>
          <w:b/>
        </w:rPr>
      </w:pPr>
      <w:r>
        <w:t xml:space="preserve">PROTOCOL # </w:t>
      </w:r>
      <w:r w:rsidR="007D7F9C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80.25pt;height:14.25pt" o:ole="">
            <v:imagedata r:id="rId6" o:title=""/>
          </v:shape>
          <w:control r:id="rId7" w:name="TextBox1" w:shapeid="_x0000_i1052"/>
        </w:object>
      </w:r>
      <w:r w:rsidR="007D7F9C">
        <w:tab/>
      </w:r>
      <w:r w:rsidR="007D7F9C">
        <w:tab/>
      </w:r>
      <w:r>
        <w:t>ANIM</w:t>
      </w:r>
      <w:r w:rsidR="007D7F9C">
        <w:t xml:space="preserve">AL LABORATORY FACILITY &amp; ROOM #:  </w:t>
      </w:r>
      <w:r w:rsidR="007D7F9C">
        <w:object w:dxaOrig="225" w:dyaOrig="225">
          <v:shape id="_x0000_i1051" type="#_x0000_t75" style="width:83.25pt;height:15.75pt" o:ole="">
            <v:imagedata r:id="rId8" o:title=""/>
          </v:shape>
          <w:control r:id="rId9" w:name="TextBox2" w:shapeid="_x0000_i1051"/>
        </w:object>
      </w:r>
    </w:p>
    <w:p w:rsidR="00CC2079" w:rsidRDefault="00CC2079">
      <w:r>
        <w:t xml:space="preserve">PROTOCOL TITLE: </w:t>
      </w:r>
      <w:r w:rsidR="007D7F9C">
        <w:object w:dxaOrig="225" w:dyaOrig="225">
          <v:shape id="_x0000_i1053" type="#_x0000_t75" style="width:374.25pt;height:15pt" o:ole="">
            <v:imagedata r:id="rId10" o:title=""/>
          </v:shape>
          <w:control r:id="rId11" w:name="TextBox3" w:shapeid="_x0000_i1053"/>
        </w:object>
      </w:r>
    </w:p>
    <w:p w:rsidR="00CC2079" w:rsidRDefault="00CC2079">
      <w:r>
        <w:t>PRINCIPAL INVESTIGATOR: (Must be MSU faculty member – only one PI signature required)</w:t>
      </w:r>
    </w:p>
    <w:p w:rsidR="00CC2079" w:rsidRDefault="007D7F9C" w:rsidP="007D7F9C">
      <w:pPr>
        <w:spacing w:after="0" w:line="240" w:lineRule="auto"/>
        <w:ind w:right="-180"/>
      </w:pPr>
      <w:r>
        <w:object w:dxaOrig="225" w:dyaOrig="225">
          <v:shape id="_x0000_i1054" type="#_x0000_t75" style="width:207pt;height:15.75pt" o:ole="">
            <v:imagedata r:id="rId12" o:title=""/>
          </v:shape>
          <w:control r:id="rId13" w:name="TextBox4" w:shapeid="_x0000_i1054"/>
        </w:object>
      </w:r>
      <w:r w:rsidR="00CC2079">
        <w:tab/>
      </w:r>
      <w:r w:rsidR="00CC2079">
        <w:tab/>
      </w:r>
      <w:r>
        <w:object w:dxaOrig="225" w:dyaOrig="225">
          <v:shape id="_x0000_i1055" type="#_x0000_t75" style="width:135.75pt;height:15.75pt" o:ole="">
            <v:imagedata r:id="rId14" o:title=""/>
          </v:shape>
          <w:control r:id="rId15" w:name="TextBox5" w:shapeid="_x0000_i1055"/>
        </w:object>
      </w:r>
      <w:r>
        <w:tab/>
        <w:t xml:space="preserve">        </w:t>
      </w:r>
      <w:bookmarkStart w:id="0" w:name="_GoBack"/>
      <w:r>
        <w:object w:dxaOrig="225" w:dyaOrig="225">
          <v:shape id="_x0000_i1061" type="#_x0000_t75" style="width:60.75pt;height:18pt" o:ole="">
            <v:imagedata r:id="rId16" o:title=""/>
          </v:shape>
          <w:control r:id="rId17" w:name="TextBox6" w:shapeid="_x0000_i1061"/>
        </w:object>
      </w:r>
      <w:bookmarkEnd w:id="0"/>
    </w:p>
    <w:p w:rsidR="00CC2079" w:rsidRDefault="00CC2079" w:rsidP="00BE5C87">
      <w:pPr>
        <w:spacing w:after="0" w:line="240" w:lineRule="auto"/>
      </w:pPr>
      <w:r>
        <w:t>Investigator’s Name</w:t>
      </w:r>
      <w:r>
        <w:tab/>
      </w:r>
      <w:r>
        <w:tab/>
      </w:r>
      <w:r>
        <w:tab/>
      </w:r>
      <w:r>
        <w:tab/>
      </w:r>
      <w:r>
        <w:tab/>
        <w:t>Investigator’s Signature</w:t>
      </w:r>
      <w:r>
        <w:tab/>
      </w:r>
      <w:r>
        <w:tab/>
      </w:r>
      <w:r>
        <w:tab/>
        <w:t>Date</w:t>
      </w:r>
    </w:p>
    <w:p w:rsidR="00BE5C87" w:rsidRDefault="00BE5C87" w:rsidP="00BE5C87">
      <w:pPr>
        <w:spacing w:after="0" w:line="240" w:lineRule="auto"/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8"/>
        <w:gridCol w:w="2437"/>
        <w:gridCol w:w="1732"/>
        <w:gridCol w:w="33"/>
        <w:gridCol w:w="2855"/>
      </w:tblGrid>
      <w:tr w:rsidR="00CC2079" w:rsidTr="00CE22E6">
        <w:trPr>
          <w:trHeight w:val="162"/>
        </w:trPr>
        <w:tc>
          <w:tcPr>
            <w:tcW w:w="9535" w:type="dxa"/>
            <w:gridSpan w:val="5"/>
            <w:shd w:val="clear" w:color="auto" w:fill="000000" w:themeFill="text1"/>
          </w:tcPr>
          <w:p w:rsidR="00CC2079" w:rsidRDefault="00CC2079" w:rsidP="00CC2079">
            <w:pPr>
              <w:jc w:val="center"/>
            </w:pPr>
            <w:r>
              <w:t>Adverse Event/Unanticipated Problem Description</w:t>
            </w:r>
          </w:p>
        </w:tc>
      </w:tr>
      <w:tr w:rsidR="00CC2079" w:rsidTr="00CE22E6">
        <w:trPr>
          <w:trHeight w:val="170"/>
        </w:trPr>
        <w:tc>
          <w:tcPr>
            <w:tcW w:w="2478" w:type="dxa"/>
            <w:shd w:val="clear" w:color="auto" w:fill="D0CECE" w:themeFill="background2" w:themeFillShade="E6"/>
          </w:tcPr>
          <w:p w:rsidR="00CC2079" w:rsidRDefault="00CC2079">
            <w:r>
              <w:t>Date of Event/Problem:</w:t>
            </w:r>
          </w:p>
        </w:tc>
        <w:sdt>
          <w:sdtPr>
            <w:id w:val="338736442"/>
            <w:placeholder>
              <w:docPart w:val="C508EA828BE34A079E35A5A5DFBBE07C"/>
            </w:placeholder>
            <w:showingPlcHdr/>
            <w:text/>
          </w:sdtPr>
          <w:sdtContent>
            <w:tc>
              <w:tcPr>
                <w:tcW w:w="2437" w:type="dxa"/>
              </w:tcPr>
              <w:p w:rsidR="00CC2079" w:rsidRDefault="006626F6" w:rsidP="006626F6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732" w:type="dxa"/>
            <w:shd w:val="clear" w:color="auto" w:fill="D0CECE" w:themeFill="background2" w:themeFillShade="E6"/>
          </w:tcPr>
          <w:p w:rsidR="00CC2079" w:rsidRDefault="00CC2079">
            <w:r>
              <w:t>Date Identified:</w:t>
            </w:r>
          </w:p>
        </w:tc>
        <w:sdt>
          <w:sdtPr>
            <w:id w:val="906263637"/>
            <w:placeholder>
              <w:docPart w:val="B4D2A1CA09E5470E85F2D9208849645E"/>
            </w:placeholder>
            <w:showingPlcHdr/>
            <w:text/>
          </w:sdtPr>
          <w:sdtContent>
            <w:tc>
              <w:tcPr>
                <w:tcW w:w="2888" w:type="dxa"/>
                <w:gridSpan w:val="2"/>
              </w:tcPr>
              <w:p w:rsidR="00CC2079" w:rsidRDefault="006626F6" w:rsidP="006626F6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C2079" w:rsidTr="00CE22E6">
        <w:trPr>
          <w:trHeight w:val="192"/>
        </w:trPr>
        <w:tc>
          <w:tcPr>
            <w:tcW w:w="2478" w:type="dxa"/>
            <w:shd w:val="clear" w:color="auto" w:fill="D0CECE" w:themeFill="background2" w:themeFillShade="E6"/>
          </w:tcPr>
          <w:p w:rsidR="00CC2079" w:rsidRDefault="00CC2079">
            <w:r>
              <w:t>Location of Event:</w:t>
            </w:r>
          </w:p>
        </w:tc>
        <w:sdt>
          <w:sdtPr>
            <w:id w:val="714940078"/>
            <w:placeholder>
              <w:docPart w:val="AE33E28190074128B21705A49B8857E0"/>
            </w:placeholder>
            <w:showingPlcHdr/>
            <w:text/>
          </w:sdtPr>
          <w:sdtContent>
            <w:tc>
              <w:tcPr>
                <w:tcW w:w="7057" w:type="dxa"/>
                <w:gridSpan w:val="4"/>
              </w:tcPr>
              <w:p w:rsidR="00CC2079" w:rsidRDefault="006626F6" w:rsidP="006626F6"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</w:tr>
      <w:tr w:rsidR="00CC2079" w:rsidTr="00CE22E6">
        <w:trPr>
          <w:trHeight w:val="309"/>
        </w:trPr>
        <w:tc>
          <w:tcPr>
            <w:tcW w:w="6680" w:type="dxa"/>
            <w:gridSpan w:val="4"/>
            <w:shd w:val="clear" w:color="auto" w:fill="D0CECE" w:themeFill="background2" w:themeFillShade="E6"/>
          </w:tcPr>
          <w:p w:rsidR="00CC2079" w:rsidRDefault="00CC2079">
            <w:r>
              <w:t>Is the possibility of this event noted in the current approved protocol?</w:t>
            </w:r>
          </w:p>
        </w:tc>
        <w:tc>
          <w:tcPr>
            <w:tcW w:w="2855" w:type="dxa"/>
          </w:tcPr>
          <w:p w:rsidR="00CC2079" w:rsidRDefault="00241D4D">
            <w:sdt>
              <w:sdtPr>
                <w:id w:val="29587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0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2079">
              <w:t xml:space="preserve">Yes   </w:t>
            </w:r>
            <w:sdt>
              <w:sdtPr>
                <w:id w:val="-52848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0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2079">
              <w:t>No</w:t>
            </w:r>
          </w:p>
        </w:tc>
      </w:tr>
    </w:tbl>
    <w:p w:rsidR="00CE22E6" w:rsidRDefault="00CE22E6"/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"/>
        <w:gridCol w:w="15"/>
        <w:gridCol w:w="9089"/>
      </w:tblGrid>
      <w:tr w:rsidR="00CE22E6" w:rsidTr="007D7F9C">
        <w:trPr>
          <w:trHeight w:val="291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E22E6" w:rsidRDefault="00CE22E6" w:rsidP="00BC371B">
            <w:r>
              <w:t>1.</w:t>
            </w:r>
          </w:p>
        </w:tc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E22E6" w:rsidRDefault="00CE22E6" w:rsidP="00BC371B">
            <w:r>
              <w:t>Provide a description (include dates and details) of the adverse event/unanticipated problem:</w:t>
            </w:r>
          </w:p>
        </w:tc>
      </w:tr>
      <w:tr w:rsidR="00CE22E6" w:rsidTr="007D7F9C">
        <w:trPr>
          <w:trHeight w:val="1902"/>
        </w:trPr>
        <w:sdt>
          <w:sdtPr>
            <w:id w:val="-1605332625"/>
            <w:placeholder>
              <w:docPart w:val="8E0C47E183B645DABD725A4279C011F0"/>
            </w:placeholder>
            <w:showingPlcHdr/>
            <w:text w:multiLine="1"/>
          </w:sdtPr>
          <w:sdtContent>
            <w:tc>
              <w:tcPr>
                <w:tcW w:w="9488" w:type="dxa"/>
                <w:gridSpan w:val="3"/>
              </w:tcPr>
              <w:p w:rsidR="00CE22E6" w:rsidRDefault="006626F6" w:rsidP="006626F6">
                <w:r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br/>
                </w:r>
                <w:r>
                  <w:br/>
                </w:r>
                <w:r>
                  <w:br/>
                </w:r>
                <w:r>
                  <w:br/>
                </w:r>
              </w:p>
            </w:tc>
          </w:sdtContent>
        </w:sdt>
      </w:tr>
      <w:tr w:rsidR="00CE22E6" w:rsidTr="007D7F9C">
        <w:trPr>
          <w:trHeight w:val="374"/>
        </w:trPr>
        <w:tc>
          <w:tcPr>
            <w:tcW w:w="398" w:type="dxa"/>
            <w:gridSpan w:val="2"/>
            <w:shd w:val="clear" w:color="auto" w:fill="D0CECE" w:themeFill="background2" w:themeFillShade="E6"/>
          </w:tcPr>
          <w:p w:rsidR="00CE22E6" w:rsidRDefault="00CE22E6" w:rsidP="00BC371B">
            <w:r>
              <w:t>2.</w:t>
            </w:r>
          </w:p>
        </w:tc>
        <w:tc>
          <w:tcPr>
            <w:tcW w:w="9090" w:type="dxa"/>
            <w:shd w:val="clear" w:color="auto" w:fill="D0CECE" w:themeFill="background2" w:themeFillShade="E6"/>
          </w:tcPr>
          <w:p w:rsidR="00CE22E6" w:rsidRDefault="00CE22E6" w:rsidP="00BC371B">
            <w:pPr>
              <w:spacing w:after="0" w:line="240" w:lineRule="auto"/>
            </w:pPr>
            <w:r>
              <w:t>Provide a description of how this event/problem was managed:</w:t>
            </w:r>
          </w:p>
        </w:tc>
      </w:tr>
      <w:tr w:rsidR="00CE22E6" w:rsidTr="007D7F9C">
        <w:trPr>
          <w:trHeight w:val="1774"/>
        </w:trPr>
        <w:sdt>
          <w:sdtPr>
            <w:id w:val="1237062283"/>
            <w:placeholder>
              <w:docPart w:val="2B04DEEBED604967B0ACF993F04179A0"/>
            </w:placeholder>
            <w:showingPlcHdr/>
            <w:text w:multiLine="1"/>
          </w:sdtPr>
          <w:sdtContent>
            <w:tc>
              <w:tcPr>
                <w:tcW w:w="9488" w:type="dxa"/>
                <w:gridSpan w:val="3"/>
              </w:tcPr>
              <w:p w:rsidR="00CE22E6" w:rsidRDefault="006626F6" w:rsidP="006626F6">
                <w:r>
                  <w:rPr>
                    <w:rStyle w:val="PlaceholderText"/>
                  </w:rPr>
                  <w:t xml:space="preserve">  </w:t>
                </w:r>
                <w:r>
                  <w:rPr>
                    <w:rStyle w:val="PlaceholderText"/>
                  </w:rPr>
                  <w:br/>
                </w:r>
                <w:r>
                  <w:br/>
                </w:r>
                <w:r w:rsidR="00E31101">
                  <w:br/>
                </w:r>
                <w:r>
                  <w:br/>
                </w:r>
              </w:p>
            </w:tc>
          </w:sdtContent>
        </w:sdt>
      </w:tr>
      <w:tr w:rsidR="00CE22E6" w:rsidTr="007D7F9C">
        <w:trPr>
          <w:trHeight w:val="485"/>
        </w:trPr>
        <w:tc>
          <w:tcPr>
            <w:tcW w:w="383" w:type="dxa"/>
            <w:shd w:val="clear" w:color="auto" w:fill="D0CECE" w:themeFill="background2" w:themeFillShade="E6"/>
          </w:tcPr>
          <w:p w:rsidR="00CE22E6" w:rsidRDefault="00CE22E6" w:rsidP="00BC371B">
            <w:r>
              <w:t>3.</w:t>
            </w:r>
          </w:p>
        </w:tc>
        <w:tc>
          <w:tcPr>
            <w:tcW w:w="9104" w:type="dxa"/>
            <w:gridSpan w:val="2"/>
            <w:shd w:val="clear" w:color="auto" w:fill="D0CECE" w:themeFill="background2" w:themeFillShade="E6"/>
          </w:tcPr>
          <w:p w:rsidR="00CE22E6" w:rsidRDefault="00CE22E6" w:rsidP="00BC371B">
            <w:pPr>
              <w:spacing w:after="0" w:line="240" w:lineRule="auto"/>
            </w:pPr>
            <w:r w:rsidRPr="00BE5C87">
              <w:rPr>
                <w:sz w:val="20"/>
              </w:rPr>
              <w:t>Provide a description of the corrective actions taken to ensure that this type of event/problem does not occur in the future:</w:t>
            </w:r>
          </w:p>
        </w:tc>
      </w:tr>
      <w:tr w:rsidR="00CE22E6" w:rsidTr="007D7F9C">
        <w:trPr>
          <w:trHeight w:val="1820"/>
        </w:trPr>
        <w:sdt>
          <w:sdtPr>
            <w:id w:val="512417222"/>
            <w:placeholder>
              <w:docPart w:val="93F391C365B74959B89D304FE0D1EB9F"/>
            </w:placeholder>
            <w:showingPlcHdr/>
            <w:text w:multiLine="1"/>
          </w:sdtPr>
          <w:sdtContent>
            <w:tc>
              <w:tcPr>
                <w:tcW w:w="9488" w:type="dxa"/>
                <w:gridSpan w:val="3"/>
              </w:tcPr>
              <w:p w:rsidR="00CE22E6" w:rsidRDefault="006626F6" w:rsidP="006626F6">
                <w:r>
                  <w:br/>
                </w:r>
                <w:r>
                  <w:rPr>
                    <w:rStyle w:val="PlaceholderText"/>
                  </w:rPr>
                  <w:br/>
                </w:r>
                <w:r>
                  <w:rPr>
                    <w:rStyle w:val="PlaceholderText"/>
                  </w:rPr>
                  <w:br/>
                </w:r>
                <w:r>
                  <w:rPr>
                    <w:rStyle w:val="PlaceholderText"/>
                  </w:rPr>
                  <w:br/>
                  <w:t xml:space="preserve"> </w:t>
                </w:r>
              </w:p>
            </w:tc>
          </w:sdtContent>
        </w:sdt>
      </w:tr>
    </w:tbl>
    <w:p w:rsidR="00A51EAB" w:rsidRPr="00BE5C87" w:rsidRDefault="00A51EAB" w:rsidP="00CE22E6">
      <w:pPr>
        <w:spacing w:after="0" w:line="240" w:lineRule="auto"/>
        <w:ind w:right="-187"/>
        <w:jc w:val="center"/>
        <w:rPr>
          <w:b/>
          <w:sz w:val="20"/>
        </w:rPr>
      </w:pPr>
      <w:r w:rsidRPr="00BE5C87">
        <w:rPr>
          <w:b/>
          <w:sz w:val="20"/>
        </w:rPr>
        <w:t>Please reference the following link for guidance on reporting adverse events directly to the MSU – IACUC:</w:t>
      </w:r>
    </w:p>
    <w:p w:rsidR="00A51EAB" w:rsidRPr="00A51EAB" w:rsidRDefault="00A51EAB" w:rsidP="00CE22E6">
      <w:pPr>
        <w:spacing w:after="0" w:line="240" w:lineRule="auto"/>
        <w:ind w:right="-187"/>
        <w:jc w:val="center"/>
        <w:rPr>
          <w:b/>
          <w:sz w:val="16"/>
        </w:rPr>
      </w:pPr>
      <w:r w:rsidRPr="00A51EAB">
        <w:rPr>
          <w:b/>
          <w:sz w:val="16"/>
        </w:rPr>
        <w:t>https://www.montclair.edu/iacuc/wp-content/uploads/sites/173/2018/09/MSU-IACUC-Procedure-for-Adverse-Events-or-Incidents-final.pdf</w:t>
      </w:r>
    </w:p>
    <w:p w:rsidR="00CC2079" w:rsidRPr="00A51EAB" w:rsidRDefault="00A51EAB" w:rsidP="00CE22E6">
      <w:pPr>
        <w:spacing w:after="0" w:line="240" w:lineRule="auto"/>
        <w:ind w:right="-187"/>
        <w:jc w:val="center"/>
        <w:rPr>
          <w:b/>
          <w:sz w:val="20"/>
        </w:rPr>
      </w:pPr>
      <w:r w:rsidRPr="00A51EAB">
        <w:rPr>
          <w:b/>
          <w:sz w:val="20"/>
          <w:highlight w:val="yellow"/>
        </w:rPr>
        <w:t>Please email this form immediately to the MSU – IACUC:</w:t>
      </w:r>
      <w:r>
        <w:rPr>
          <w:b/>
          <w:sz w:val="20"/>
          <w:highlight w:val="yellow"/>
        </w:rPr>
        <w:t xml:space="preserve"> iacuc@montclair.edu</w:t>
      </w:r>
    </w:p>
    <w:sectPr w:rsidR="00CC2079" w:rsidRPr="00A51EAB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079" w:rsidRDefault="00CC2079" w:rsidP="00CC2079">
      <w:pPr>
        <w:spacing w:after="0" w:line="240" w:lineRule="auto"/>
      </w:pPr>
      <w:r>
        <w:separator/>
      </w:r>
    </w:p>
  </w:endnote>
  <w:endnote w:type="continuationSeparator" w:id="0">
    <w:p w:rsidR="00CC2079" w:rsidRDefault="00CC2079" w:rsidP="00CC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C87" w:rsidRPr="00A51EAB" w:rsidRDefault="00A51EAB" w:rsidP="00A51EAB">
    <w:pPr>
      <w:pStyle w:val="Footer"/>
      <w:rPr>
        <w:rFonts w:ascii="Times New Roman" w:hAnsi="Times New Roman" w:cs="Times New Roman"/>
      </w:rPr>
    </w:pPr>
    <w:r w:rsidRPr="00A51EAB">
      <w:rPr>
        <w:rFonts w:ascii="Times New Roman" w:hAnsi="Times New Roman" w:cs="Times New Roman"/>
        <w:i/>
      </w:rPr>
      <w:t>Research Integrity and Compliance ● IACUC ● NURS 333</w:t>
    </w:r>
    <w:r w:rsidRPr="00A51EAB">
      <w:rPr>
        <w:rFonts w:ascii="Times New Roman" w:hAnsi="Times New Roman" w:cs="Times New Roman"/>
      </w:rPr>
      <w:t xml:space="preserve"> </w:t>
    </w:r>
    <w:r w:rsidRPr="00A51EAB">
      <w:rPr>
        <w:rFonts w:ascii="Times New Roman" w:hAnsi="Times New Roman" w:cs="Times New Roman"/>
        <w:i/>
      </w:rPr>
      <w:t>● iacuc@montclair.edu ● (973)655-3021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079" w:rsidRDefault="00CC2079" w:rsidP="00CC2079">
      <w:pPr>
        <w:spacing w:after="0" w:line="240" w:lineRule="auto"/>
      </w:pPr>
      <w:r>
        <w:separator/>
      </w:r>
    </w:p>
  </w:footnote>
  <w:footnote w:type="continuationSeparator" w:id="0">
    <w:p w:rsidR="00CC2079" w:rsidRDefault="00CC2079" w:rsidP="00CC2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C87" w:rsidRPr="00BE5C87" w:rsidRDefault="00BE5C87" w:rsidP="00CC2079">
    <w:pPr>
      <w:pStyle w:val="Header"/>
      <w:jc w:val="center"/>
      <w:rPr>
        <w:b/>
        <w:sz w:val="24"/>
      </w:rPr>
    </w:pPr>
    <w:r w:rsidRPr="00BE5C87">
      <w:rPr>
        <w:b/>
        <w:sz w:val="24"/>
      </w:rPr>
      <w:t>MONTCLAIR STATE UNIVERSITY</w:t>
    </w:r>
    <w:r>
      <w:rPr>
        <w:b/>
        <w:sz w:val="24"/>
      </w:rPr>
      <w:t xml:space="preserve"> – Institutional Animal Care and Use Committee (IACUC)</w:t>
    </w:r>
  </w:p>
  <w:p w:rsidR="00CC2079" w:rsidRPr="00CC2079" w:rsidRDefault="00CC2079" w:rsidP="00CC2079">
    <w:pPr>
      <w:pStyle w:val="Header"/>
      <w:jc w:val="center"/>
      <w:rPr>
        <w:b/>
        <w:sz w:val="28"/>
      </w:rPr>
    </w:pPr>
    <w:r w:rsidRPr="00CC2079">
      <w:rPr>
        <w:b/>
        <w:sz w:val="28"/>
      </w:rPr>
      <w:t>“ADVERSE EVENT/UNANTICIPATED PROBLEM”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LyC8VjrzauKw74I8MCZEHpNs+JSZKpoFl0q5uTMvbcnTiuL4j5eWSbITANanlP58mqwgZZlQIHzTeRLoAN86vA==" w:salt="k37/SHfeyjvO3QjWDyu//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79"/>
    <w:rsid w:val="00241D4D"/>
    <w:rsid w:val="006626F6"/>
    <w:rsid w:val="007D7F9C"/>
    <w:rsid w:val="00A51EAB"/>
    <w:rsid w:val="00A61EEF"/>
    <w:rsid w:val="00BE5C87"/>
    <w:rsid w:val="00CC2079"/>
    <w:rsid w:val="00CE22E6"/>
    <w:rsid w:val="00D5347A"/>
    <w:rsid w:val="00E3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8EFA8D"/>
  <w15:chartTrackingRefBased/>
  <w15:docId w15:val="{9B2E2B15-AFDE-4C31-B52B-E31E8323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2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079"/>
  </w:style>
  <w:style w:type="paragraph" w:styleId="Footer">
    <w:name w:val="footer"/>
    <w:basedOn w:val="Normal"/>
    <w:link w:val="FooterChar"/>
    <w:uiPriority w:val="99"/>
    <w:unhideWhenUsed/>
    <w:rsid w:val="00CC2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079"/>
  </w:style>
  <w:style w:type="character" w:styleId="Hyperlink">
    <w:name w:val="Hyperlink"/>
    <w:basedOn w:val="DefaultParagraphFont"/>
    <w:uiPriority w:val="99"/>
    <w:unhideWhenUsed/>
    <w:rsid w:val="00BE5C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2E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E22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glossaryDocument" Target="glossary/document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08EA828BE34A079E35A5A5DFBBE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427B0-DBDC-4992-891C-E510B41604BA}"/>
      </w:docPartPr>
      <w:docPartBody>
        <w:p w:rsidR="00000000" w:rsidRDefault="005F4721" w:rsidP="005F4721">
          <w:pPr>
            <w:pStyle w:val="C508EA828BE34A079E35A5A5DFBBE07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D2A1CA09E5470E85F2D92088496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0BD98-6721-4141-A620-66B6C6DA3951}"/>
      </w:docPartPr>
      <w:docPartBody>
        <w:p w:rsidR="00000000" w:rsidRDefault="005F4721" w:rsidP="005F4721">
          <w:pPr>
            <w:pStyle w:val="B4D2A1CA09E5470E85F2D9208849645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33E28190074128B21705A49B885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D4D85-C3BA-4820-B502-63F501C03556}"/>
      </w:docPartPr>
      <w:docPartBody>
        <w:p w:rsidR="00000000" w:rsidRDefault="005F4721" w:rsidP="005F4721">
          <w:pPr>
            <w:pStyle w:val="AE33E28190074128B21705A49B8857E02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8E0C47E183B645DABD725A4279C01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928D7-5469-45AB-A705-ADB19D37AFE4}"/>
      </w:docPartPr>
      <w:docPartBody>
        <w:p w:rsidR="00000000" w:rsidRDefault="005F4721" w:rsidP="005F4721">
          <w:pPr>
            <w:pStyle w:val="8E0C47E183B645DABD725A4279C011F01"/>
          </w:pPr>
          <w:r>
            <w:rPr>
              <w:rStyle w:val="PlaceholderText"/>
            </w:rPr>
            <w:t xml:space="preserve"> </w:t>
          </w:r>
          <w:r>
            <w:rPr>
              <w:rStyle w:val="PlaceholderText"/>
            </w:rPr>
            <w:br/>
          </w:r>
          <w:r>
            <w:br/>
          </w:r>
          <w:r>
            <w:br/>
          </w:r>
          <w:r>
            <w:br/>
          </w:r>
        </w:p>
      </w:docPartBody>
    </w:docPart>
    <w:docPart>
      <w:docPartPr>
        <w:name w:val="2B04DEEBED604967B0ACF993F0417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1DBA8-30DD-4F7B-9698-52681A8F52BA}"/>
      </w:docPartPr>
      <w:docPartBody>
        <w:p w:rsidR="00000000" w:rsidRDefault="005F4721" w:rsidP="005F4721">
          <w:pPr>
            <w:pStyle w:val="2B04DEEBED604967B0ACF993F04179A01"/>
          </w:pPr>
          <w:r>
            <w:rPr>
              <w:rStyle w:val="PlaceholderText"/>
            </w:rPr>
            <w:t xml:space="preserve">  </w:t>
          </w:r>
          <w:r>
            <w:rPr>
              <w:rStyle w:val="PlaceholderText"/>
            </w:rPr>
            <w:br/>
          </w:r>
          <w:r>
            <w:br/>
          </w:r>
          <w:r>
            <w:br/>
          </w:r>
          <w:r>
            <w:br/>
          </w:r>
        </w:p>
      </w:docPartBody>
    </w:docPart>
    <w:docPart>
      <w:docPartPr>
        <w:name w:val="93F391C365B74959B89D304FE0D1E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F2523-5958-4B10-8127-BA0F03F3D658}"/>
      </w:docPartPr>
      <w:docPartBody>
        <w:p w:rsidR="00000000" w:rsidRDefault="005F4721" w:rsidP="005F4721">
          <w:pPr>
            <w:pStyle w:val="93F391C365B74959B89D304FE0D1EB9F1"/>
          </w:pPr>
          <w:r>
            <w:br/>
          </w:r>
          <w:r>
            <w:rPr>
              <w:rStyle w:val="PlaceholderText"/>
            </w:rPr>
            <w:br/>
          </w:r>
          <w:r>
            <w:rPr>
              <w:rStyle w:val="PlaceholderText"/>
            </w:rPr>
            <w:br/>
          </w:r>
          <w:r>
            <w:rPr>
              <w:rStyle w:val="PlaceholderText"/>
            </w:rPr>
            <w:br/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721"/>
    <w:rsid w:val="005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4721"/>
    <w:rPr>
      <w:color w:val="808080"/>
    </w:rPr>
  </w:style>
  <w:style w:type="paragraph" w:customStyle="1" w:styleId="C508EA828BE34A079E35A5A5DFBBE07C">
    <w:name w:val="C508EA828BE34A079E35A5A5DFBBE07C"/>
    <w:rsid w:val="005F4721"/>
    <w:rPr>
      <w:rFonts w:eastAsiaTheme="minorHAnsi"/>
    </w:rPr>
  </w:style>
  <w:style w:type="paragraph" w:customStyle="1" w:styleId="B4D2A1CA09E5470E85F2D9208849645E">
    <w:name w:val="B4D2A1CA09E5470E85F2D9208849645E"/>
    <w:rsid w:val="005F4721"/>
    <w:rPr>
      <w:rFonts w:eastAsiaTheme="minorHAnsi"/>
    </w:rPr>
  </w:style>
  <w:style w:type="paragraph" w:customStyle="1" w:styleId="AE33E28190074128B21705A49B8857E0">
    <w:name w:val="AE33E28190074128B21705A49B8857E0"/>
    <w:rsid w:val="005F4721"/>
    <w:rPr>
      <w:rFonts w:eastAsiaTheme="minorHAnsi"/>
    </w:rPr>
  </w:style>
  <w:style w:type="paragraph" w:customStyle="1" w:styleId="C508EA828BE34A079E35A5A5DFBBE07C1">
    <w:name w:val="C508EA828BE34A079E35A5A5DFBBE07C1"/>
    <w:rsid w:val="005F4721"/>
    <w:rPr>
      <w:rFonts w:eastAsiaTheme="minorHAnsi"/>
    </w:rPr>
  </w:style>
  <w:style w:type="paragraph" w:customStyle="1" w:styleId="B4D2A1CA09E5470E85F2D9208849645E1">
    <w:name w:val="B4D2A1CA09E5470E85F2D9208849645E1"/>
    <w:rsid w:val="005F4721"/>
    <w:rPr>
      <w:rFonts w:eastAsiaTheme="minorHAnsi"/>
    </w:rPr>
  </w:style>
  <w:style w:type="paragraph" w:customStyle="1" w:styleId="AE33E28190074128B21705A49B8857E01">
    <w:name w:val="AE33E28190074128B21705A49B8857E01"/>
    <w:rsid w:val="005F4721"/>
    <w:rPr>
      <w:rFonts w:eastAsiaTheme="minorHAnsi"/>
    </w:rPr>
  </w:style>
  <w:style w:type="paragraph" w:customStyle="1" w:styleId="8E0C47E183B645DABD725A4279C011F0">
    <w:name w:val="8E0C47E183B645DABD725A4279C011F0"/>
    <w:rsid w:val="005F4721"/>
    <w:rPr>
      <w:rFonts w:eastAsiaTheme="minorHAnsi"/>
    </w:rPr>
  </w:style>
  <w:style w:type="paragraph" w:customStyle="1" w:styleId="2B04DEEBED604967B0ACF993F04179A0">
    <w:name w:val="2B04DEEBED604967B0ACF993F04179A0"/>
    <w:rsid w:val="005F4721"/>
    <w:rPr>
      <w:rFonts w:eastAsiaTheme="minorHAnsi"/>
    </w:rPr>
  </w:style>
  <w:style w:type="paragraph" w:customStyle="1" w:styleId="93F391C365B74959B89D304FE0D1EB9F">
    <w:name w:val="93F391C365B74959B89D304FE0D1EB9F"/>
    <w:rsid w:val="005F4721"/>
    <w:rPr>
      <w:rFonts w:eastAsiaTheme="minorHAnsi"/>
    </w:rPr>
  </w:style>
  <w:style w:type="paragraph" w:customStyle="1" w:styleId="C508EA828BE34A079E35A5A5DFBBE07C2">
    <w:name w:val="C508EA828BE34A079E35A5A5DFBBE07C2"/>
    <w:rsid w:val="005F4721"/>
    <w:rPr>
      <w:rFonts w:eastAsiaTheme="minorHAnsi"/>
    </w:rPr>
  </w:style>
  <w:style w:type="paragraph" w:customStyle="1" w:styleId="B4D2A1CA09E5470E85F2D9208849645E2">
    <w:name w:val="B4D2A1CA09E5470E85F2D9208849645E2"/>
    <w:rsid w:val="005F4721"/>
    <w:rPr>
      <w:rFonts w:eastAsiaTheme="minorHAnsi"/>
    </w:rPr>
  </w:style>
  <w:style w:type="paragraph" w:customStyle="1" w:styleId="AE33E28190074128B21705A49B8857E02">
    <w:name w:val="AE33E28190074128B21705A49B8857E02"/>
    <w:rsid w:val="005F4721"/>
    <w:rPr>
      <w:rFonts w:eastAsiaTheme="minorHAnsi"/>
    </w:rPr>
  </w:style>
  <w:style w:type="paragraph" w:customStyle="1" w:styleId="8E0C47E183B645DABD725A4279C011F01">
    <w:name w:val="8E0C47E183B645DABD725A4279C011F01"/>
    <w:rsid w:val="005F4721"/>
    <w:rPr>
      <w:rFonts w:eastAsiaTheme="minorHAnsi"/>
    </w:rPr>
  </w:style>
  <w:style w:type="paragraph" w:customStyle="1" w:styleId="2B04DEEBED604967B0ACF993F04179A01">
    <w:name w:val="2B04DEEBED604967B0ACF993F04179A01"/>
    <w:rsid w:val="005F4721"/>
    <w:rPr>
      <w:rFonts w:eastAsiaTheme="minorHAnsi"/>
    </w:rPr>
  </w:style>
  <w:style w:type="paragraph" w:customStyle="1" w:styleId="93F391C365B74959B89D304FE0D1EB9F1">
    <w:name w:val="93F391C365B74959B89D304FE0D1EB9F1"/>
    <w:rsid w:val="005F472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Nicole Martinez</dc:creator>
  <cp:keywords/>
  <dc:description/>
  <cp:lastModifiedBy>Jocelyn Nicole Martinez</cp:lastModifiedBy>
  <cp:revision>9</cp:revision>
  <cp:lastPrinted>2019-01-17T20:22:00Z</cp:lastPrinted>
  <dcterms:created xsi:type="dcterms:W3CDTF">2019-01-17T19:56:00Z</dcterms:created>
  <dcterms:modified xsi:type="dcterms:W3CDTF">2019-01-24T16:49:00Z</dcterms:modified>
</cp:coreProperties>
</file>