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-12699</wp:posOffset>
                </wp:positionV>
                <wp:extent cx="0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6630" y="3780000"/>
                          <a:ext cx="659874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-12699</wp:posOffset>
                </wp:positionV>
                <wp:extent cx="0" cy="28575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PROTOCOL # </w:t>
      </w:r>
      <w:r w:rsidDel="00000000" w:rsidR="00000000" w:rsidRPr="00000000">
        <w:rPr/>
        <w:pict>
          <v:shape id="_x0000_i1052" style="width:80.25pt;height:14.25pt" o:ole="" type="#_x0000_t75">
            <v:imagedata r:id="rId1" o:title=""/>
          </v:shape>
        </w:pict>
      </w:r>
      <w:r w:rsidDel="00000000" w:rsidR="00000000" w:rsidRPr="00000000">
        <w:rPr>
          <w:rtl w:val="0"/>
        </w:rPr>
        <w:tab/>
        <w:tab/>
        <w:t xml:space="preserve">ANIMAL LABORATORY FACILITY &amp; ROOM #:  </w:t>
      </w:r>
      <w:r w:rsidDel="00000000" w:rsidR="00000000" w:rsidRPr="00000000">
        <w:rPr/>
        <w:pict>
          <v:shape id="_x0000_i1051" style="width:83.25pt;height:15.75pt" o:ole="" type="#_x0000_t75">
            <v:imagedata r:id="rId2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PROTOCOL TITLE: </w:t>
      </w:r>
      <w:r w:rsidDel="00000000" w:rsidR="00000000" w:rsidRPr="00000000">
        <w:rPr/>
        <w:pict>
          <v:shape id="_x0000_i1053" style="width:374.25pt;height:15pt" o:ole="" type="#_x0000_t75">
            <v:imagedata r:id="rId3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PRINCIPAL INVESTIGATOR: (Must be Montclair State faculty member – only one PI signature required)</w:t>
      </w:r>
    </w:p>
    <w:p w:rsidR="00000000" w:rsidDel="00000000" w:rsidP="00000000" w:rsidRDefault="00000000" w:rsidRPr="00000000" w14:paraId="00000006">
      <w:pPr>
        <w:spacing w:after="0" w:line="240" w:lineRule="auto"/>
        <w:ind w:right="-180"/>
        <w:rPr/>
      </w:pPr>
      <w:bookmarkStart w:colFirst="0" w:colLast="0" w:name="_heading=h.gjdgxs" w:id="0"/>
      <w:bookmarkEnd w:id="0"/>
      <w:r w:rsidDel="00000000" w:rsidR="00000000" w:rsidRPr="00000000">
        <w:rPr/>
        <w:pict>
          <v:shape id="_x0000_i1054" style="width:207pt;height:15.75pt" o:ole="" type="#_x0000_t75">
            <v:imagedata r:id="rId4" o:title=""/>
          </v:shape>
        </w:pic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pict>
          <v:shape id="_x0000_i1055" style="width:135.75pt;height:15.75pt" o:ole="" type="#_x0000_t75">
            <v:imagedata r:id="rId5" o:title=""/>
          </v:shape>
        </w:pict>
      </w:r>
      <w:r w:rsidDel="00000000" w:rsidR="00000000" w:rsidRPr="00000000">
        <w:rPr>
          <w:rtl w:val="0"/>
        </w:rPr>
        <w:tab/>
        <w:t xml:space="preserve">        </w:t>
      </w:r>
      <w:r w:rsidDel="00000000" w:rsidR="00000000" w:rsidRPr="00000000">
        <w:rPr/>
        <w:pict>
          <v:shape id="_x0000_i1061" style="width:60.75pt;height:18pt" o:ole="" type="#_x0000_t75">
            <v:imagedata r:id="rId6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Investigator’s Name</w:t>
        <w:tab/>
        <w:tab/>
        <w:tab/>
        <w:tab/>
        <w:tab/>
        <w:t xml:space="preserve">Investigator’s Signature</w:t>
        <w:tab/>
        <w:tab/>
        <w:tab/>
        <w:t xml:space="preserve">Date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8"/>
        <w:gridCol w:w="2437"/>
        <w:gridCol w:w="1732"/>
        <w:gridCol w:w="33"/>
        <w:gridCol w:w="2855"/>
        <w:tblGridChange w:id="0">
          <w:tblGrid>
            <w:gridCol w:w="2478"/>
            <w:gridCol w:w="2437"/>
            <w:gridCol w:w="1732"/>
            <w:gridCol w:w="33"/>
            <w:gridCol w:w="2855"/>
          </w:tblGrid>
        </w:tblGridChange>
      </w:tblGrid>
      <w:tr>
        <w:trPr>
          <w:cantSplit w:val="0"/>
          <w:trHeight w:val="162" w:hRule="atLeast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Adverse Event/Unanticipated Problem Description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Date of Event/Problem: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Date Identified: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Location of Event: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Is the possibility of this event noted in the current approved protocol?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Yes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"/>
        <w:gridCol w:w="15"/>
        <w:gridCol w:w="9089"/>
        <w:tblGridChange w:id="0">
          <w:tblGrid>
            <w:gridCol w:w="384"/>
            <w:gridCol w:w="15"/>
            <w:gridCol w:w="908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Provide a description (include dates and details) of the adverse event/unanticipated problem:</w:t>
            </w:r>
          </w:p>
        </w:tc>
      </w:tr>
      <w:tr>
        <w:trPr>
          <w:cantSplit w:val="0"/>
          <w:trHeight w:val="190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a description of how this event/problem was managed:</w:t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  </w:t>
              <w:br w:type="textWrapping"/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a description of the corrective actions taken to ensure that this type of event/problem does not occur in the future: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808080"/>
                <w:rtl w:val="0"/>
              </w:rPr>
              <w:br w:type="textWrapping"/>
              <w:br w:type="textWrapping"/>
              <w:br w:type="textWrapping"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ind w:right="-18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reference the following link for guidance on reporting adverse events directly to the Montclair State – IACUC:</w:t>
      </w:r>
    </w:p>
    <w:p w:rsidR="00000000" w:rsidDel="00000000" w:rsidP="00000000" w:rsidRDefault="00000000" w:rsidRPr="00000000" w14:paraId="00000031">
      <w:pPr>
        <w:spacing w:after="0" w:line="240" w:lineRule="auto"/>
        <w:ind w:right="-187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https://www.montclair.edu/iacuc/wp-content/uploads/sites/173/2018/09/MSU-IACUC-Procedure-for-Adverse-Events-or-Incidents-final.pdf</w:t>
      </w:r>
    </w:p>
    <w:p w:rsidR="00000000" w:rsidDel="00000000" w:rsidP="00000000" w:rsidRDefault="00000000" w:rsidRPr="00000000" w14:paraId="00000032">
      <w:pPr>
        <w:spacing w:after="0" w:line="240" w:lineRule="auto"/>
        <w:ind w:right="-18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Please email this form immediately to the Montclair State – IACUC: iacuc@montclair.edu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Research Integrity and Compliance ● IACUC ● NURS 333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● iacuc@montclair.edu ● (973)655-3021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MONTCLAIR STATE UNIVERSITY – Institutional Animal Care and Use Committee (IACUC)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“ADVERSE EVENT/UNANTICIPATED PROBLEM” FORM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20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2079"/>
  </w:style>
  <w:style w:type="paragraph" w:styleId="Footer">
    <w:name w:val="footer"/>
    <w:basedOn w:val="Normal"/>
    <w:link w:val="FooterChar"/>
    <w:uiPriority w:val="99"/>
    <w:unhideWhenUsed w:val="1"/>
    <w:rsid w:val="00CC20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2079"/>
  </w:style>
  <w:style w:type="character" w:styleId="Hyperlink">
    <w:name w:val="Hyperlink"/>
    <w:basedOn w:val="DefaultParagraphFont"/>
    <w:uiPriority w:val="99"/>
    <w:unhideWhenUsed w:val="1"/>
    <w:rsid w:val="00BE5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E22E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E22E6"/>
    <w:rPr>
      <w:rFonts w:ascii="Segoe UI" w:cs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 w:val="1"/>
    <w:rsid w:val="00CE22E6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customXml" Target="../customXML/item1.xml"/><Relationship Id="rId1" Type="http://schemas.openxmlformats.org/officeDocument/2006/relationships/image" Target="media/image4.wmf"/><Relationship Id="rId2" Type="http://schemas.openxmlformats.org/officeDocument/2006/relationships/image" Target="media/image6.wmf"/><Relationship Id="rId3" Type="http://schemas.openxmlformats.org/officeDocument/2006/relationships/image" Target="media/image5.wmf"/><Relationship Id="rId4" Type="http://schemas.openxmlformats.org/officeDocument/2006/relationships/image" Target="media/image2.wmf"/><Relationship Id="rId9" Type="http://schemas.openxmlformats.org/officeDocument/2006/relationships/fontTable" Target="fontTable.xm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image" Target="media/image1.wmf"/><Relationship Id="rId6" Type="http://schemas.openxmlformats.org/officeDocument/2006/relationships/image" Target="media/image3.wmf"/><Relationship Id="rId7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P4gJyb6cul/mBFTCNoTzJCTdQ==">CgMxLjAyCGguZ2pkZ3hzOAByITFpeV83cGl5Z2Jxc3pGUjZ1ODl6LU11alMyWnNJQlJnQQ==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2019-01-17T19:56:00Z</dcterms:created>
  <dc:creator>Jocelyn Nicole Martinez</dc:creator>
</cp:coreProperties>
</file>