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25A5E" w:rsidRDefault="00D16C55">
      <w:pPr>
        <w:ind w:left="0" w:hanging="2"/>
        <w:jc w:val="center"/>
      </w:pPr>
      <w:r>
        <w:rPr>
          <w:b/>
        </w:rPr>
        <w:t>ADULT CONSEN</w:t>
      </w:r>
      <w:bookmarkStart w:id="0" w:name="_GoBack"/>
      <w:bookmarkEnd w:id="0"/>
      <w:r>
        <w:rPr>
          <w:b/>
        </w:rPr>
        <w:t xml:space="preserve">T FORM </w:t>
      </w:r>
    </w:p>
    <w:p w:rsidR="00325A5E" w:rsidRDefault="00325A5E">
      <w:pPr>
        <w:ind w:left="0" w:hanging="2"/>
        <w:jc w:val="center"/>
      </w:pPr>
    </w:p>
    <w:p w:rsidR="00325A5E" w:rsidRDefault="00D16C55">
      <w:pPr>
        <w:ind w:left="0" w:hanging="2"/>
      </w:pPr>
      <w:r>
        <w:t xml:space="preserve">Please read below with care. You can ask questions at any time, now or later. You can talk to other people before you sign this form. </w:t>
      </w:r>
    </w:p>
    <w:p w:rsidR="00325A5E" w:rsidRDefault="00325A5E">
      <w:pPr>
        <w:ind w:left="0" w:hanging="2"/>
        <w:rPr>
          <w:u w:val="single"/>
        </w:rPr>
      </w:pPr>
    </w:p>
    <w:p w:rsidR="00325A5E" w:rsidRDefault="00D16C55">
      <w:pPr>
        <w:ind w:left="0" w:hanging="2"/>
        <w:rPr>
          <w:color w:val="0070C0"/>
        </w:rPr>
      </w:pPr>
      <w:r>
        <w:rPr>
          <w:b/>
          <w:u w:val="single"/>
        </w:rPr>
        <w:t>Title:</w:t>
      </w:r>
      <w:r>
        <w:t xml:space="preserve">  </w:t>
      </w:r>
      <w:bookmarkStart w:id="1" w:name="bookmark=id.gjdgxs" w:colFirst="0" w:colLast="0"/>
      <w:bookmarkEnd w:id="1"/>
      <w:r>
        <w:rPr>
          <w:sz w:val="22"/>
          <w:szCs w:val="22"/>
        </w:rPr>
        <w:t>   </w:t>
      </w:r>
      <w:proofErr w:type="gramStart"/>
      <w:r>
        <w:rPr>
          <w:sz w:val="22"/>
          <w:szCs w:val="22"/>
        </w:rPr>
        <w:t xml:space="preserve">   </w:t>
      </w:r>
      <w:r>
        <w:rPr>
          <w:color w:val="0070C0"/>
        </w:rPr>
        <w:t>(</w:t>
      </w:r>
      <w:proofErr w:type="gramEnd"/>
      <w:r>
        <w:rPr>
          <w:color w:val="0070C0"/>
        </w:rPr>
        <w:t>This title needs to match the title in your IRB submission, unless this is a deception study)</w:t>
      </w:r>
    </w:p>
    <w:p w:rsidR="00325A5E" w:rsidRDefault="00D16C55">
      <w:pPr>
        <w:ind w:left="0" w:hanging="2"/>
        <w:rPr>
          <w:u w:val="single"/>
        </w:rPr>
      </w:pPr>
      <w:r>
        <w:rPr>
          <w:b/>
          <w:u w:val="single"/>
        </w:rPr>
        <w:t>Study Number:</w:t>
      </w:r>
      <w:r>
        <w:t xml:space="preserve">  </w:t>
      </w:r>
      <w:r>
        <w:rPr>
          <w:sz w:val="22"/>
          <w:szCs w:val="22"/>
        </w:rPr>
        <w:t>   </w:t>
      </w:r>
      <w:proofErr w:type="gramStart"/>
      <w:r>
        <w:rPr>
          <w:sz w:val="22"/>
          <w:szCs w:val="22"/>
        </w:rPr>
        <w:t xml:space="preserve">   </w:t>
      </w:r>
      <w:r>
        <w:rPr>
          <w:color w:val="0070C0"/>
        </w:rPr>
        <w:t>(</w:t>
      </w:r>
      <w:proofErr w:type="gramEnd"/>
      <w:r>
        <w:rPr>
          <w:color w:val="0070C0"/>
        </w:rPr>
        <w:t>This you will find in your IRB Submission, i.e. FY-17-18-___)</w:t>
      </w:r>
      <w:r>
        <w:rPr>
          <w:b/>
          <w:u w:val="single"/>
        </w:rPr>
        <w:t xml:space="preserve"> </w:t>
      </w:r>
    </w:p>
    <w:p w:rsidR="00325A5E" w:rsidRDefault="00325A5E">
      <w:pPr>
        <w:ind w:left="0" w:hanging="2"/>
      </w:pPr>
    </w:p>
    <w:p w:rsidR="00325A5E" w:rsidRDefault="00D16C55">
      <w:pPr>
        <w:ind w:left="0" w:hanging="2"/>
      </w:pPr>
      <w:r>
        <w:rPr>
          <w:b/>
          <w:u w:val="single"/>
        </w:rPr>
        <w:t>Why is this study being done?</w:t>
      </w:r>
      <w:r>
        <w:rPr>
          <w:b/>
        </w:rPr>
        <w:t xml:space="preserve">  </w:t>
      </w:r>
      <w:r>
        <w:rPr>
          <w:sz w:val="22"/>
          <w:szCs w:val="22"/>
        </w:rPr>
        <w:t>     </w:t>
      </w:r>
    </w:p>
    <w:p w:rsidR="00325A5E" w:rsidRDefault="00D16C55">
      <w:pPr>
        <w:ind w:left="0" w:hanging="2"/>
        <w:rPr>
          <w:color w:val="0070C0"/>
        </w:rPr>
      </w:pPr>
      <w:r>
        <w:rPr>
          <w:color w:val="0070C0"/>
        </w:rPr>
        <w:t xml:space="preserve">(Describe the study’s purpose briefly </w:t>
      </w:r>
      <w:r>
        <w:rPr>
          <w:color w:val="0070C0"/>
        </w:rPr>
        <w:t xml:space="preserve">and clearly. Do </w:t>
      </w:r>
      <w:r>
        <w:rPr>
          <w:b/>
          <w:color w:val="0070C0"/>
        </w:rPr>
        <w:t>NOT</w:t>
      </w:r>
      <w:r>
        <w:rPr>
          <w:color w:val="0070C0"/>
        </w:rPr>
        <w:t xml:space="preserve"> use any jargon or technical language. Make sure you state the purpose of the research.)</w:t>
      </w:r>
    </w:p>
    <w:p w:rsidR="00325A5E" w:rsidRDefault="00325A5E">
      <w:pPr>
        <w:ind w:left="0" w:hanging="2"/>
      </w:pPr>
    </w:p>
    <w:p w:rsidR="00325A5E" w:rsidRDefault="00D16C55">
      <w:pPr>
        <w:ind w:left="0" w:hanging="2"/>
      </w:pPr>
      <w:r>
        <w:rPr>
          <w:b/>
          <w:u w:val="single"/>
        </w:rPr>
        <w:t>What will happen while you are in the study?</w:t>
      </w:r>
      <w:r>
        <w:rPr>
          <w:b/>
        </w:rPr>
        <w:t xml:space="preserve">  </w:t>
      </w:r>
      <w:r>
        <w:rPr>
          <w:sz w:val="22"/>
          <w:szCs w:val="22"/>
        </w:rPr>
        <w:t>     </w:t>
      </w:r>
    </w:p>
    <w:p w:rsidR="00325A5E" w:rsidRDefault="00D16C55">
      <w:pPr>
        <w:ind w:left="0" w:hanging="2"/>
        <w:rPr>
          <w:color w:val="0070C0"/>
        </w:rPr>
      </w:pPr>
      <w:r>
        <w:rPr>
          <w:color w:val="0070C0"/>
        </w:rPr>
        <w:t xml:space="preserve">(Clearly list what the participants will experience, in chronological order. Do </w:t>
      </w:r>
      <w:r>
        <w:rPr>
          <w:b/>
          <w:color w:val="0070C0"/>
        </w:rPr>
        <w:t>NOT</w:t>
      </w:r>
      <w:r>
        <w:rPr>
          <w:color w:val="0070C0"/>
        </w:rPr>
        <w:t xml:space="preserve"> use any jar</w:t>
      </w:r>
      <w:r>
        <w:rPr>
          <w:color w:val="0070C0"/>
        </w:rPr>
        <w:t>gon or technical language.)</w:t>
      </w:r>
    </w:p>
    <w:p w:rsidR="00325A5E" w:rsidRDefault="00D16C55">
      <w:pPr>
        <w:ind w:left="0" w:hanging="2"/>
        <w:rPr>
          <w:color w:val="FF0000"/>
        </w:rPr>
      </w:pPr>
      <w:r>
        <w:rPr>
          <w:color w:val="FF0000"/>
        </w:rPr>
        <w:t xml:space="preserve">i.e.,  </w:t>
      </w:r>
    </w:p>
    <w:p w:rsidR="00325A5E" w:rsidRDefault="00D16C55">
      <w:pPr>
        <w:numPr>
          <w:ilvl w:val="0"/>
          <w:numId w:val="1"/>
        </w:numPr>
        <w:ind w:left="0" w:hanging="2"/>
        <w:rPr>
          <w:color w:val="FF0000"/>
        </w:rPr>
      </w:pPr>
      <w:r>
        <w:rPr>
          <w:color w:val="FF0000"/>
        </w:rPr>
        <w:t>Your hearing will be evaluated, if you fall into the normal hearing range, we will proceed with these steps.</w:t>
      </w:r>
    </w:p>
    <w:p w:rsidR="00325A5E" w:rsidRDefault="00D16C55">
      <w:pPr>
        <w:numPr>
          <w:ilvl w:val="0"/>
          <w:numId w:val="1"/>
        </w:numPr>
        <w:ind w:left="0" w:hanging="2"/>
        <w:rPr>
          <w:color w:val="FF0000"/>
        </w:rPr>
      </w:pPr>
      <w:r>
        <w:rPr>
          <w:color w:val="FF0000"/>
        </w:rPr>
        <w:t>You will be fitted with headphones and asked to listen to a tape of three individuals speaking for 5 minutes</w:t>
      </w:r>
    </w:p>
    <w:p w:rsidR="00325A5E" w:rsidRDefault="00D16C55">
      <w:pPr>
        <w:numPr>
          <w:ilvl w:val="0"/>
          <w:numId w:val="1"/>
        </w:numPr>
        <w:ind w:left="0" w:hanging="2"/>
        <w:rPr>
          <w:color w:val="FF0000"/>
        </w:rPr>
      </w:pPr>
      <w:r>
        <w:rPr>
          <w:color w:val="FF0000"/>
        </w:rPr>
        <w:t>Yo</w:t>
      </w:r>
      <w:r>
        <w:rPr>
          <w:color w:val="FF0000"/>
        </w:rPr>
        <w:t xml:space="preserve">u will then complete a </w:t>
      </w:r>
      <w:proofErr w:type="gramStart"/>
      <w:r>
        <w:rPr>
          <w:color w:val="FF0000"/>
        </w:rPr>
        <w:t>20 question</w:t>
      </w:r>
      <w:proofErr w:type="gramEnd"/>
      <w:r>
        <w:rPr>
          <w:color w:val="FF0000"/>
        </w:rPr>
        <w:t xml:space="preserve"> survey on what you heard</w:t>
      </w:r>
    </w:p>
    <w:p w:rsidR="00325A5E" w:rsidRDefault="00325A5E">
      <w:pPr>
        <w:ind w:left="0" w:hanging="2"/>
        <w:rPr>
          <w:u w:val="single"/>
        </w:rPr>
      </w:pPr>
    </w:p>
    <w:p w:rsidR="00325A5E" w:rsidRDefault="00D16C55">
      <w:pPr>
        <w:ind w:left="0" w:hanging="2"/>
        <w:rPr>
          <w:color w:val="0070C0"/>
        </w:rPr>
      </w:pPr>
      <w:r>
        <w:rPr>
          <w:b/>
          <w:u w:val="single"/>
        </w:rPr>
        <w:t>Time:</w:t>
      </w:r>
      <w:r>
        <w:rPr>
          <w:b/>
        </w:rPr>
        <w:t xml:space="preserve"> </w:t>
      </w:r>
      <w:r>
        <w:t xml:space="preserve">This study will take about </w:t>
      </w:r>
      <w:r>
        <w:rPr>
          <w:sz w:val="22"/>
          <w:szCs w:val="22"/>
        </w:rPr>
        <w:t>   </w:t>
      </w:r>
      <w:proofErr w:type="gramStart"/>
      <w:r>
        <w:rPr>
          <w:sz w:val="22"/>
          <w:szCs w:val="22"/>
        </w:rPr>
        <w:t>  </w:t>
      </w:r>
      <w:r>
        <w:t xml:space="preserve"> </w:t>
      </w:r>
      <w:r>
        <w:rPr>
          <w:color w:val="0070C0"/>
        </w:rPr>
        <w:t>(</w:t>
      </w:r>
      <w:proofErr w:type="gramEnd"/>
      <w:r>
        <w:rPr>
          <w:color w:val="0070C0"/>
        </w:rPr>
        <w:t>give the amount of time in minutes or hours and/or days. If the study has different sessions, list how long each session will last.)</w:t>
      </w:r>
    </w:p>
    <w:p w:rsidR="00325A5E" w:rsidRDefault="00325A5E">
      <w:pPr>
        <w:ind w:left="0" w:hanging="2"/>
        <w:rPr>
          <w:u w:val="single"/>
        </w:rPr>
      </w:pPr>
    </w:p>
    <w:p w:rsidR="00325A5E" w:rsidRDefault="00D16C55">
      <w:pPr>
        <w:ind w:left="0" w:hanging="2"/>
        <w:rPr>
          <w:sz w:val="22"/>
          <w:szCs w:val="22"/>
          <w:u w:val="single"/>
        </w:rPr>
      </w:pPr>
      <w:r>
        <w:rPr>
          <w:b/>
          <w:u w:val="single"/>
        </w:rPr>
        <w:t>Risks:</w:t>
      </w:r>
      <w:r>
        <w:rPr>
          <w:b/>
        </w:rPr>
        <w:t xml:space="preserve"> </w:t>
      </w:r>
      <w:r>
        <w:t xml:space="preserve">You may </w:t>
      </w:r>
      <w:r>
        <w:rPr>
          <w:color w:val="0070C0"/>
        </w:rPr>
        <w:t>….</w:t>
      </w:r>
      <w:r>
        <w:t xml:space="preserve"> </w:t>
      </w:r>
      <w:r>
        <w:rPr>
          <w:sz w:val="22"/>
          <w:szCs w:val="22"/>
        </w:rPr>
        <w:t>     </w:t>
      </w:r>
    </w:p>
    <w:p w:rsidR="00325A5E" w:rsidRDefault="00325A5E">
      <w:pPr>
        <w:ind w:left="0" w:hanging="2"/>
      </w:pPr>
    </w:p>
    <w:p w:rsidR="00325A5E" w:rsidRDefault="00D16C55">
      <w:pPr>
        <w:ind w:left="0" w:hanging="2"/>
        <w:rPr>
          <w:color w:val="0070C0"/>
        </w:rPr>
      </w:pPr>
      <w:r>
        <w:rPr>
          <w:color w:val="0070C0"/>
        </w:rPr>
        <w:t xml:space="preserve">(Describe foreseeable risks or discomfort to participants, including physical, psychological, social, economic, criminal or civil liability, employability, or reputation risks) </w:t>
      </w:r>
    </w:p>
    <w:p w:rsidR="00325A5E" w:rsidRDefault="00325A5E">
      <w:pPr>
        <w:ind w:left="0" w:hanging="2"/>
      </w:pPr>
    </w:p>
    <w:p w:rsidR="00325A5E" w:rsidRDefault="00D16C55">
      <w:pPr>
        <w:ind w:left="0" w:hanging="2"/>
      </w:pPr>
      <w:r>
        <w:rPr>
          <w:color w:val="0070C0"/>
          <w:u w:val="single"/>
        </w:rPr>
        <w:t>(If you are collecting data using the internet and/or email,</w:t>
      </w:r>
      <w:r>
        <w:rPr>
          <w:color w:val="0070C0"/>
        </w:rPr>
        <w:t xml:space="preserve"> you may consider including the following)</w:t>
      </w:r>
      <w:r>
        <w:t xml:space="preserve"> Data will be collected using the Internet; we anticipate that your participation in this presents no greater risk than everyday use of the Internet. Please note that email communication is neither private nor secu</w:t>
      </w:r>
      <w:r>
        <w:t>re. Though we are taking precautions to protect your privacy, you should be aware that information sent through email or internet could be read by a third party.</w:t>
      </w:r>
    </w:p>
    <w:p w:rsidR="00325A5E" w:rsidRDefault="00325A5E">
      <w:pPr>
        <w:ind w:left="0" w:hanging="2"/>
      </w:pPr>
    </w:p>
    <w:p w:rsidR="00325A5E" w:rsidRDefault="00D16C55">
      <w:pPr>
        <w:ind w:left="0" w:hanging="2"/>
      </w:pPr>
      <w:r>
        <w:rPr>
          <w:b/>
          <w:u w:val="single"/>
        </w:rPr>
        <w:t>Benefits:</w:t>
      </w:r>
      <w:r>
        <w:rPr>
          <w:b/>
        </w:rPr>
        <w:t xml:space="preserve"> </w:t>
      </w:r>
      <w:r>
        <w:t xml:space="preserve">You may benefit from this study </w:t>
      </w:r>
      <w:r>
        <w:rPr>
          <w:sz w:val="22"/>
          <w:szCs w:val="22"/>
        </w:rPr>
        <w:t>     </w:t>
      </w:r>
      <w:r>
        <w:t xml:space="preserve">   </w:t>
      </w:r>
    </w:p>
    <w:p w:rsidR="00325A5E" w:rsidRDefault="00325A5E">
      <w:pPr>
        <w:ind w:left="0" w:hanging="2"/>
      </w:pPr>
    </w:p>
    <w:p w:rsidR="00325A5E" w:rsidRDefault="00D16C55">
      <w:pPr>
        <w:ind w:left="0" w:hanging="2"/>
        <w:rPr>
          <w:color w:val="0070C0"/>
        </w:rPr>
      </w:pPr>
      <w:r>
        <w:rPr>
          <w:color w:val="0070C0"/>
        </w:rPr>
        <w:t>(Describe foreseeable benefits to the par</w:t>
      </w:r>
      <w:r>
        <w:rPr>
          <w:color w:val="0070C0"/>
        </w:rPr>
        <w:t xml:space="preserve">ticipant if relevant. If there are no benefits to the participants, state explicitly, “There are no benefits to you being in this study.”)  </w:t>
      </w:r>
    </w:p>
    <w:p w:rsidR="00325A5E" w:rsidRDefault="00325A5E">
      <w:pPr>
        <w:ind w:left="0" w:hanging="2"/>
        <w:rPr>
          <w:color w:val="0070C0"/>
        </w:rPr>
      </w:pPr>
    </w:p>
    <w:p w:rsidR="00325A5E" w:rsidRDefault="00D16C55">
      <w:pPr>
        <w:ind w:left="0" w:hanging="2"/>
      </w:pPr>
      <w:r>
        <w:rPr>
          <w:rFonts w:ascii="Times" w:eastAsia="Times" w:hAnsi="Times" w:cs="Times"/>
          <w:color w:val="0070C0"/>
        </w:rPr>
        <w:t xml:space="preserve">(ALWAYS Include the benefits to your field of study) </w:t>
      </w:r>
      <w:r>
        <w:t xml:space="preserve">Others may benefit from this study </w:t>
      </w:r>
      <w:r>
        <w:rPr>
          <w:sz w:val="22"/>
          <w:szCs w:val="22"/>
        </w:rPr>
        <w:t>     </w:t>
      </w:r>
      <w:r>
        <w:t xml:space="preserve"> </w:t>
      </w:r>
    </w:p>
    <w:p w:rsidR="00325A5E" w:rsidRDefault="00325A5E">
      <w:pPr>
        <w:ind w:left="0" w:hanging="2"/>
        <w:rPr>
          <w:color w:val="0070C0"/>
        </w:rPr>
      </w:pPr>
    </w:p>
    <w:p w:rsidR="00325A5E" w:rsidRDefault="00D16C55">
      <w:pPr>
        <w:ind w:left="0" w:hanging="2"/>
        <w:rPr>
          <w:color w:val="0070C0"/>
        </w:rPr>
      </w:pPr>
      <w:r>
        <w:rPr>
          <w:color w:val="0070C0"/>
        </w:rPr>
        <w:t>Do not include pay</w:t>
      </w:r>
      <w:r>
        <w:rPr>
          <w:color w:val="0070C0"/>
        </w:rPr>
        <w:t xml:space="preserve">ment amounts, gifts, SONA credit, etc.; that should be described under the Compensation section.)  </w:t>
      </w:r>
    </w:p>
    <w:p w:rsidR="00325A5E" w:rsidRDefault="00325A5E">
      <w:pPr>
        <w:ind w:left="0" w:hanging="2"/>
      </w:pPr>
    </w:p>
    <w:p w:rsidR="00325A5E" w:rsidRDefault="00325A5E">
      <w:pPr>
        <w:ind w:left="0" w:hanging="2"/>
      </w:pPr>
    </w:p>
    <w:p w:rsidR="00325A5E" w:rsidRDefault="00D16C55">
      <w:pPr>
        <w:ind w:left="0" w:hanging="2"/>
        <w:rPr>
          <w:i/>
          <w:sz w:val="22"/>
          <w:szCs w:val="22"/>
        </w:rPr>
      </w:pPr>
      <w:r>
        <w:rPr>
          <w:b/>
          <w:u w:val="single"/>
        </w:rPr>
        <w:t>Compensation</w:t>
      </w:r>
      <w:r>
        <w:rPr>
          <w:b/>
        </w:rPr>
        <w:t xml:space="preserve"> </w:t>
      </w:r>
      <w:r>
        <w:rPr>
          <w:sz w:val="22"/>
          <w:szCs w:val="22"/>
        </w:rPr>
        <w:t xml:space="preserve">To compensate you for the time you spend in this study, you will receive </w:t>
      </w:r>
      <w:r>
        <w:rPr>
          <w:i/>
          <w:color w:val="0070C0"/>
          <w:sz w:val="22"/>
          <w:szCs w:val="22"/>
        </w:rPr>
        <w:t xml:space="preserve">(...describe compensation, including amount, type, and distribution </w:t>
      </w:r>
      <w:r>
        <w:rPr>
          <w:i/>
          <w:color w:val="0070C0"/>
          <w:sz w:val="22"/>
          <w:szCs w:val="22"/>
        </w:rPr>
        <w:t>method/timeline here. If there is no compensation, please state that).</w:t>
      </w:r>
      <w:r>
        <w:rPr>
          <w:i/>
          <w:sz w:val="22"/>
          <w:szCs w:val="22"/>
        </w:rPr>
        <w:t xml:space="preserve"> </w:t>
      </w:r>
    </w:p>
    <w:p w:rsidR="00325A5E" w:rsidRDefault="00325A5E">
      <w:pPr>
        <w:ind w:left="0" w:hanging="2"/>
        <w:rPr>
          <w:i/>
          <w:sz w:val="22"/>
          <w:szCs w:val="22"/>
        </w:rPr>
      </w:pPr>
    </w:p>
    <w:p w:rsidR="00325A5E" w:rsidRDefault="00D16C55">
      <w:pPr>
        <w:ind w:left="0" w:hanging="2"/>
        <w:rPr>
          <w:i/>
          <w:color w:val="0070C0"/>
          <w:sz w:val="22"/>
          <w:szCs w:val="22"/>
        </w:rPr>
      </w:pPr>
      <w:r>
        <w:rPr>
          <w:i/>
          <w:color w:val="0070C0"/>
          <w:sz w:val="22"/>
          <w:szCs w:val="22"/>
        </w:rPr>
        <w:t>(For compensated studies, please also state whether participants will be eligible for compensation if they withdraw from the study prior to its completion. If compensation is pro-rate</w:t>
      </w:r>
      <w:r>
        <w:rPr>
          <w:i/>
          <w:color w:val="0070C0"/>
          <w:sz w:val="22"/>
          <w:szCs w:val="22"/>
        </w:rPr>
        <w:t>d over the period of the participant's involvement, indicate the points/stages at which compensation changes during the study).</w:t>
      </w:r>
    </w:p>
    <w:p w:rsidR="00325A5E" w:rsidRDefault="00D16C55">
      <w:pPr>
        <w:ind w:left="0" w:hanging="2"/>
        <w:rPr>
          <w:color w:val="0070C0"/>
        </w:rPr>
      </w:pPr>
      <w:r>
        <w:rPr>
          <w:i/>
          <w:color w:val="0070C0"/>
          <w:sz w:val="22"/>
          <w:szCs w:val="22"/>
        </w:rPr>
        <w:t>(When listing that participant may be entered into a drawing for a gift, describe approximately when that drawing will take plac</w:t>
      </w:r>
      <w:r>
        <w:rPr>
          <w:i/>
          <w:color w:val="0070C0"/>
          <w:sz w:val="22"/>
          <w:szCs w:val="22"/>
        </w:rPr>
        <w:t>e).</w:t>
      </w:r>
    </w:p>
    <w:p w:rsidR="00325A5E" w:rsidRDefault="00325A5E">
      <w:pPr>
        <w:ind w:left="0" w:hanging="2"/>
        <w:rPr>
          <w:rFonts w:ascii="Times" w:eastAsia="Times" w:hAnsi="Times" w:cs="Times"/>
          <w:color w:val="0070C0"/>
        </w:rPr>
      </w:pPr>
    </w:p>
    <w:p w:rsidR="00325A5E" w:rsidRDefault="00D16C55">
      <w:pPr>
        <w:ind w:left="0" w:hanging="2"/>
      </w:pPr>
      <w:r>
        <w:rPr>
          <w:b/>
          <w:u w:val="single"/>
        </w:rPr>
        <w:t>Who will know that you are in this study?</w:t>
      </w:r>
      <w:r>
        <w:t xml:space="preserve"> You will not be linked to any presentations. We will keep who you are confidential </w:t>
      </w:r>
      <w:r>
        <w:rPr>
          <w:color w:val="0070C0"/>
        </w:rPr>
        <w:t>(</w:t>
      </w:r>
      <w:r>
        <w:rPr>
          <w:i/>
          <w:color w:val="0070C0"/>
        </w:rPr>
        <w:t>Or if applicable,</w:t>
      </w:r>
      <w:r>
        <w:rPr>
          <w:color w:val="0070C0"/>
        </w:rPr>
        <w:t xml:space="preserve"> anonymous).</w:t>
      </w:r>
    </w:p>
    <w:p w:rsidR="00325A5E" w:rsidRDefault="00325A5E">
      <w:pPr>
        <w:ind w:left="0" w:hanging="2"/>
      </w:pPr>
    </w:p>
    <w:p w:rsidR="00325A5E" w:rsidRDefault="00D16C55">
      <w:pPr>
        <w:ind w:left="0" w:hanging="2"/>
      </w:pPr>
      <w:r>
        <w:t>You should know that New Jersey requires that any person having reasonable cause to believe that a child has been subjected to child abuse or acts of child abuse shall report the same immediately to the Division of Child Protection and Permanency.</w:t>
      </w:r>
    </w:p>
    <w:p w:rsidR="00325A5E" w:rsidRDefault="00325A5E">
      <w:pPr>
        <w:ind w:left="0" w:hanging="2"/>
      </w:pPr>
    </w:p>
    <w:p w:rsidR="00325A5E" w:rsidRDefault="00D16C55">
      <w:pPr>
        <w:ind w:left="0" w:hanging="2"/>
        <w:rPr>
          <w:color w:val="0070C0"/>
        </w:rPr>
      </w:pPr>
      <w:r>
        <w:rPr>
          <w:rFonts w:ascii="Times" w:eastAsia="Times" w:hAnsi="Times" w:cs="Times"/>
          <w:i/>
          <w:color w:val="0070C0"/>
        </w:rPr>
        <w:t xml:space="preserve">(FOCUS </w:t>
      </w:r>
      <w:r>
        <w:rPr>
          <w:rFonts w:ascii="Times" w:eastAsia="Times" w:hAnsi="Times" w:cs="Times"/>
          <w:i/>
          <w:color w:val="0070C0"/>
        </w:rPr>
        <w:t>GROUPS - use below in focus group studies)</w:t>
      </w:r>
    </w:p>
    <w:p w:rsidR="00325A5E" w:rsidRDefault="00D16C55">
      <w:pPr>
        <w:ind w:left="0" w:hanging="2"/>
      </w:pPr>
      <w:r>
        <w:t>Although the researchers will take every precaution to maintain confidentiality of the data, the nature of focus groups prevents the researchers from guaranteeing confidentiality. The researchers would like to rem</w:t>
      </w:r>
      <w:r>
        <w:t>ind participants to respect the privacy of your fellow participants and not repeat what is said in the focus group to others.  Please do not share anything in the focus group, you are not comfortable sharing.</w:t>
      </w:r>
    </w:p>
    <w:p w:rsidR="00325A5E" w:rsidRDefault="00325A5E">
      <w:pPr>
        <w:ind w:left="0" w:hanging="2"/>
      </w:pPr>
    </w:p>
    <w:p w:rsidR="00325A5E" w:rsidRDefault="00D16C55">
      <w:pPr>
        <w:ind w:left="0" w:hanging="2"/>
        <w:rPr>
          <w:u w:val="single"/>
        </w:rPr>
      </w:pPr>
      <w:r>
        <w:rPr>
          <w:b/>
          <w:u w:val="single"/>
        </w:rPr>
        <w:t>Do you have to be in the study?</w:t>
      </w:r>
    </w:p>
    <w:p w:rsidR="00325A5E" w:rsidRDefault="00D16C55">
      <w:pPr>
        <w:ind w:left="0" w:hanging="2"/>
      </w:pPr>
      <w:r>
        <w:t>You do not hav</w:t>
      </w:r>
      <w:r>
        <w:t>e to be in this study. You are a volunteer! It is okay if you want to stop at any time and not be included in the study. You do not have to answer any questions you do not want to answer. You can leave the study at any time and will still receive the (comp</w:t>
      </w:r>
      <w:r>
        <w:t>ensation promised).</w:t>
      </w:r>
    </w:p>
    <w:p w:rsidR="00325A5E" w:rsidRDefault="00325A5E">
      <w:pPr>
        <w:ind w:left="0" w:hanging="2"/>
      </w:pPr>
    </w:p>
    <w:p w:rsidR="00325A5E" w:rsidRDefault="00D16C55">
      <w:pPr>
        <w:ind w:left="0" w:hanging="2"/>
      </w:pPr>
      <w:r>
        <w:rPr>
          <w:color w:val="0070C0"/>
        </w:rPr>
        <w:t>(</w:t>
      </w:r>
      <w:r>
        <w:rPr>
          <w:i/>
          <w:color w:val="0070C0"/>
        </w:rPr>
        <w:t xml:space="preserve">If your study targets MSU students) </w:t>
      </w:r>
      <w:r>
        <w:t xml:space="preserve">Your grade for the course will not be affected by your participation or non-participation in this study. </w:t>
      </w:r>
    </w:p>
    <w:p w:rsidR="00325A5E" w:rsidRDefault="00325A5E">
      <w:pPr>
        <w:ind w:left="0" w:hanging="2"/>
      </w:pPr>
    </w:p>
    <w:p w:rsidR="00325A5E" w:rsidRDefault="00D16C55">
      <w:pPr>
        <w:ind w:left="0" w:hanging="2"/>
      </w:pPr>
      <w:r>
        <w:rPr>
          <w:color w:val="0070C0"/>
        </w:rPr>
        <w:t>(</w:t>
      </w:r>
      <w:r>
        <w:rPr>
          <w:i/>
          <w:color w:val="0070C0"/>
        </w:rPr>
        <w:t xml:space="preserve">If your study targets MSU employees) </w:t>
      </w:r>
      <w:r>
        <w:t xml:space="preserve">Your employment will not be affected by your participation or non-participation in this study. </w:t>
      </w:r>
    </w:p>
    <w:p w:rsidR="00325A5E" w:rsidRDefault="00325A5E">
      <w:pPr>
        <w:ind w:left="0" w:hanging="2"/>
      </w:pPr>
    </w:p>
    <w:p w:rsidR="00325A5E" w:rsidRDefault="00D16C55">
      <w:pPr>
        <w:ind w:left="0" w:hanging="2"/>
        <w:rPr>
          <w:color w:val="2E74B5"/>
        </w:rPr>
      </w:pPr>
      <w:r>
        <w:rPr>
          <w:b/>
          <w:u w:val="single"/>
        </w:rPr>
        <w:t>Do you have any questions about this study?</w:t>
      </w:r>
      <w:r>
        <w:rPr>
          <w:b/>
        </w:rPr>
        <w:t xml:space="preserve">  </w:t>
      </w:r>
      <w:r>
        <w:t xml:space="preserve">Phone or email the </w:t>
      </w:r>
      <w:r>
        <w:rPr>
          <w:color w:val="2E74B5"/>
        </w:rPr>
        <w:t>(Principal Investigator’s name, phone number, and email address and Faculty Sponsor’s Investiga</w:t>
      </w:r>
      <w:r>
        <w:rPr>
          <w:color w:val="2E74B5"/>
        </w:rPr>
        <w:t xml:space="preserve">tor’s name, phone number, and email address.) </w:t>
      </w:r>
    </w:p>
    <w:p w:rsidR="00325A5E" w:rsidRDefault="00325A5E">
      <w:pPr>
        <w:ind w:left="0" w:hanging="2"/>
      </w:pPr>
      <w:bookmarkStart w:id="2" w:name="bookmark=id.30j0zll" w:colFirst="0" w:colLast="0"/>
      <w:bookmarkEnd w:id="2"/>
    </w:p>
    <w:p w:rsidR="00325A5E" w:rsidRDefault="00D16C55">
      <w:pPr>
        <w:ind w:left="0" w:hanging="2"/>
      </w:pPr>
      <w:r>
        <w:rPr>
          <w:b/>
          <w:u w:val="single"/>
        </w:rPr>
        <w:t>Do you have any questions about your rights as a research participant?</w:t>
      </w:r>
      <w:r>
        <w:t xml:space="preserve"> Phone or email the IRB Chair, Dr. Dana Levitt, at 973-655-2097 or </w:t>
      </w:r>
      <w:hyperlink r:id="rId8">
        <w:r>
          <w:rPr>
            <w:color w:val="0000FF"/>
            <w:u w:val="single"/>
          </w:rPr>
          <w:t>reviewboard@montcla</w:t>
        </w:r>
        <w:r>
          <w:rPr>
            <w:color w:val="0000FF"/>
            <w:u w:val="single"/>
          </w:rPr>
          <w:t>ir.edu</w:t>
        </w:r>
      </w:hyperlink>
      <w:r>
        <w:t>.</w:t>
      </w:r>
    </w:p>
    <w:p w:rsidR="00325A5E" w:rsidRDefault="00325A5E">
      <w:pPr>
        <w:ind w:left="0" w:hanging="2"/>
      </w:pPr>
    </w:p>
    <w:p w:rsidR="00325A5E" w:rsidRDefault="00D16C55">
      <w:pPr>
        <w:ind w:left="0" w:hanging="2"/>
        <w:rPr>
          <w:color w:val="0070C0"/>
        </w:rPr>
      </w:pPr>
      <w:r>
        <w:rPr>
          <w:i/>
          <w:color w:val="0070C0"/>
        </w:rPr>
        <w:t>(Optional: you should only include this if you are requesting to use data in your future studies)</w:t>
      </w:r>
    </w:p>
    <w:p w:rsidR="00325A5E" w:rsidRDefault="00D16C55">
      <w:pPr>
        <w:ind w:left="0" w:hanging="2"/>
      </w:pPr>
      <w:r>
        <w:rPr>
          <w:b/>
        </w:rPr>
        <w:t>Future Studies</w:t>
      </w:r>
      <w:r>
        <w:t xml:space="preserve"> It is okay to use my data in other studies: </w:t>
      </w:r>
    </w:p>
    <w:p w:rsidR="00325A5E" w:rsidRDefault="00D16C55">
      <w:pPr>
        <w:ind w:left="0" w:hanging="2"/>
      </w:pPr>
      <w:r>
        <w:t>Please initial:</w:t>
      </w:r>
      <w:r>
        <w:tab/>
      </w:r>
      <w:r>
        <w:tab/>
      </w:r>
      <w:r>
        <w:rPr>
          <w:u w:val="single"/>
        </w:rPr>
        <w:tab/>
      </w:r>
      <w:r>
        <w:t xml:space="preserve"> Yes</w:t>
      </w:r>
      <w:r>
        <w:tab/>
      </w:r>
      <w:r>
        <w:tab/>
      </w:r>
      <w:r>
        <w:rPr>
          <w:u w:val="single"/>
        </w:rPr>
        <w:tab/>
      </w:r>
      <w:r>
        <w:t xml:space="preserve"> No</w:t>
      </w:r>
    </w:p>
    <w:p w:rsidR="00325A5E" w:rsidRDefault="00325A5E">
      <w:pPr>
        <w:ind w:left="0" w:hanging="2"/>
      </w:pPr>
    </w:p>
    <w:p w:rsidR="00325A5E" w:rsidRDefault="00D16C55">
      <w:pPr>
        <w:ind w:left="0" w:hanging="2"/>
        <w:rPr>
          <w:color w:val="0070C0"/>
        </w:rPr>
      </w:pPr>
      <w:r>
        <w:rPr>
          <w:b/>
          <w:i/>
          <w:color w:val="0070C0"/>
        </w:rPr>
        <w:lastRenderedPageBreak/>
        <w:t>When the investigator is audiotaping, videotaping, or photographing participants, add the following:</w:t>
      </w:r>
    </w:p>
    <w:p w:rsidR="00325A5E" w:rsidRDefault="00D16C55">
      <w:pPr>
        <w:ind w:left="0" w:hanging="2"/>
      </w:pPr>
      <w:r>
        <w:t>As part of this study,</w:t>
      </w:r>
      <w:r>
        <w:rPr>
          <w:b/>
        </w:rPr>
        <w:t xml:space="preserve"> </w:t>
      </w:r>
      <w:r>
        <w:t xml:space="preserve">it is okay to </w:t>
      </w:r>
      <w:r>
        <w:rPr>
          <w:color w:val="0070C0"/>
        </w:rPr>
        <w:t xml:space="preserve">(audiotape, videotape, or photograph – include only process(es) pertinent to your study) </w:t>
      </w:r>
      <w:r>
        <w:t>me:</w:t>
      </w:r>
    </w:p>
    <w:p w:rsidR="00325A5E" w:rsidRDefault="00D16C55">
      <w:pPr>
        <w:ind w:left="0" w:hanging="2"/>
      </w:pPr>
      <w:r>
        <w:t>Please initial:</w:t>
      </w:r>
      <w:r>
        <w:tab/>
      </w:r>
      <w:r>
        <w:tab/>
      </w:r>
      <w:r>
        <w:rPr>
          <w:u w:val="single"/>
        </w:rPr>
        <w:tab/>
      </w:r>
      <w:r>
        <w:t xml:space="preserve"> Yes</w:t>
      </w:r>
      <w:r>
        <w:tab/>
      </w:r>
      <w:r>
        <w:tab/>
      </w:r>
      <w:r>
        <w:rPr>
          <w:u w:val="single"/>
        </w:rPr>
        <w:tab/>
      </w:r>
      <w:r>
        <w:t xml:space="preserve"> No</w:t>
      </w:r>
    </w:p>
    <w:p w:rsidR="00325A5E" w:rsidRDefault="00325A5E">
      <w:pPr>
        <w:ind w:left="0" w:hanging="2"/>
      </w:pPr>
    </w:p>
    <w:p w:rsidR="00325A5E" w:rsidRDefault="00D16C55">
      <w:pPr>
        <w:ind w:left="0" w:hanging="2"/>
      </w:pPr>
      <w:r>
        <w:rPr>
          <w:b/>
        </w:rPr>
        <w:t>One copy of this consent form is for you to keep.</w:t>
      </w:r>
    </w:p>
    <w:p w:rsidR="00325A5E" w:rsidRDefault="00325A5E">
      <w:pPr>
        <w:ind w:left="0" w:hanging="2"/>
      </w:pPr>
    </w:p>
    <w:p w:rsidR="00325A5E" w:rsidRDefault="00D16C55">
      <w:pPr>
        <w:tabs>
          <w:tab w:val="left" w:pos="3600"/>
          <w:tab w:val="left" w:pos="3960"/>
          <w:tab w:val="left" w:pos="7380"/>
        </w:tabs>
        <w:ind w:left="0" w:hanging="2"/>
      </w:pPr>
      <w:r>
        <w:rPr>
          <w:b/>
        </w:rPr>
        <w:t>Statement of Consent</w:t>
      </w:r>
    </w:p>
    <w:p w:rsidR="00325A5E" w:rsidRDefault="00D16C55">
      <w:pPr>
        <w:tabs>
          <w:tab w:val="left" w:pos="3600"/>
          <w:tab w:val="left" w:pos="3960"/>
          <w:tab w:val="left" w:pos="7380"/>
        </w:tabs>
        <w:ind w:left="0" w:hanging="2"/>
      </w:pPr>
      <w:r>
        <w:t>I have read this form and decided that I will participate in the project described above. Its general purposes, the particulars of involvement, and possible risks and inconvenienc</w:t>
      </w:r>
      <w:r>
        <w:t>es have been explained to my satisfaction. I understand that I can withdraw at any time. My signature also indicates that I am 18 years of age or older and have received a copy of this consent for</w:t>
      </w:r>
      <w:r>
        <w:t>m</w:t>
      </w:r>
      <w:r>
        <w:t>.</w:t>
      </w:r>
      <w:r>
        <w:t xml:space="preserve"> </w:t>
      </w:r>
    </w:p>
    <w:p w:rsidR="00325A5E" w:rsidRDefault="00325A5E" w:rsidP="006A27AA">
      <w:pPr>
        <w:tabs>
          <w:tab w:val="left" w:pos="3600"/>
          <w:tab w:val="left" w:pos="3960"/>
          <w:tab w:val="left" w:pos="7380"/>
        </w:tabs>
        <w:ind w:leftChars="0" w:left="0" w:firstLineChars="0" w:firstLine="0"/>
        <w:rPr>
          <w:sz w:val="22"/>
          <w:szCs w:val="22"/>
        </w:rPr>
      </w:pPr>
    </w:p>
    <w:p w:rsidR="006A27AA" w:rsidRPr="006A27AA" w:rsidRDefault="006A27AA" w:rsidP="006A27AA">
      <w:pPr>
        <w:tabs>
          <w:tab w:val="left" w:pos="3600"/>
          <w:tab w:val="left" w:pos="3960"/>
          <w:tab w:val="left" w:pos="7380"/>
        </w:tabs>
        <w:ind w:leftChars="0" w:left="0" w:firstLineChars="0" w:firstLine="0"/>
        <w:rPr>
          <w:sz w:val="22"/>
          <w:szCs w:val="22"/>
        </w:rPr>
      </w:pPr>
      <w:r>
        <w:rPr>
          <w:sz w:val="22"/>
          <w:szCs w:val="22"/>
        </w:rPr>
        <w:t xml:space="preserve">__________________________________ </w:t>
      </w:r>
      <w:r>
        <w:rPr>
          <w:sz w:val="22"/>
          <w:szCs w:val="22"/>
        </w:rPr>
        <w:tab/>
        <w:t>__________________________________</w:t>
      </w:r>
      <w:r>
        <w:rPr>
          <w:sz w:val="22"/>
          <w:szCs w:val="22"/>
        </w:rPr>
        <w:tab/>
        <w:t>_____________</w:t>
      </w:r>
    </w:p>
    <w:p w:rsidR="00325A5E" w:rsidRDefault="00D16C55" w:rsidP="006A27AA">
      <w:pPr>
        <w:ind w:left="0" w:hanging="2"/>
        <w:rPr>
          <w:sz w:val="22"/>
          <w:szCs w:val="22"/>
        </w:rPr>
      </w:pPr>
      <w:r>
        <w:rPr>
          <w:sz w:val="22"/>
          <w:szCs w:val="22"/>
        </w:rPr>
        <w:t xml:space="preserve">Print your name here </w:t>
      </w:r>
      <w:r>
        <w:rPr>
          <w:sz w:val="22"/>
          <w:szCs w:val="22"/>
        </w:rPr>
        <w:tab/>
      </w:r>
      <w:r>
        <w:rPr>
          <w:sz w:val="22"/>
          <w:szCs w:val="22"/>
        </w:rPr>
        <w:tab/>
      </w:r>
      <w:r>
        <w:rPr>
          <w:sz w:val="22"/>
          <w:szCs w:val="22"/>
        </w:rPr>
        <w:tab/>
        <w:t xml:space="preserve">         Sign your name </w:t>
      </w:r>
      <w:r>
        <w:rPr>
          <w:sz w:val="22"/>
          <w:szCs w:val="22"/>
        </w:rPr>
        <w:t>here</w:t>
      </w:r>
      <w:r>
        <w:rPr>
          <w:sz w:val="22"/>
          <w:szCs w:val="22"/>
        </w:rPr>
        <w:tab/>
      </w:r>
      <w:r w:rsidR="006A27AA">
        <w:rPr>
          <w:sz w:val="22"/>
          <w:szCs w:val="22"/>
        </w:rPr>
        <w:tab/>
      </w:r>
      <w:r>
        <w:rPr>
          <w:sz w:val="22"/>
          <w:szCs w:val="22"/>
        </w:rPr>
        <w:tab/>
        <w:t>Date</w:t>
      </w:r>
    </w:p>
    <w:p w:rsidR="006A27AA" w:rsidRDefault="006A27AA" w:rsidP="006A27AA">
      <w:pPr>
        <w:ind w:left="0" w:hanging="2"/>
        <w:rPr>
          <w:sz w:val="22"/>
          <w:szCs w:val="22"/>
        </w:rPr>
      </w:pPr>
    </w:p>
    <w:p w:rsidR="006A27AA" w:rsidRDefault="006A27AA" w:rsidP="006A27AA">
      <w:pPr>
        <w:ind w:left="0" w:hanging="2"/>
        <w:rPr>
          <w:sz w:val="22"/>
          <w:szCs w:val="22"/>
        </w:rPr>
      </w:pPr>
    </w:p>
    <w:p w:rsidR="006A27AA" w:rsidRPr="006A27AA" w:rsidRDefault="006A27AA" w:rsidP="006A27AA">
      <w:pPr>
        <w:tabs>
          <w:tab w:val="left" w:pos="3600"/>
          <w:tab w:val="left" w:pos="3960"/>
          <w:tab w:val="left" w:pos="7380"/>
        </w:tabs>
        <w:ind w:leftChars="0" w:left="0" w:firstLineChars="0" w:firstLine="0"/>
        <w:rPr>
          <w:sz w:val="22"/>
          <w:szCs w:val="22"/>
        </w:rPr>
      </w:pPr>
      <w:r>
        <w:rPr>
          <w:sz w:val="22"/>
          <w:szCs w:val="22"/>
        </w:rPr>
        <w:t xml:space="preserve">__________________________________ </w:t>
      </w:r>
      <w:r>
        <w:rPr>
          <w:sz w:val="22"/>
          <w:szCs w:val="22"/>
        </w:rPr>
        <w:tab/>
        <w:t>__________________________________</w:t>
      </w:r>
      <w:r>
        <w:rPr>
          <w:sz w:val="22"/>
          <w:szCs w:val="22"/>
        </w:rPr>
        <w:tab/>
        <w:t>_____________</w:t>
      </w:r>
    </w:p>
    <w:p w:rsidR="00325A5E" w:rsidRDefault="00D16C55">
      <w:pPr>
        <w:ind w:left="0" w:hanging="2"/>
        <w:rPr>
          <w:sz w:val="22"/>
          <w:szCs w:val="22"/>
        </w:rPr>
      </w:pPr>
      <w:r>
        <w:rPr>
          <w:sz w:val="22"/>
          <w:szCs w:val="22"/>
        </w:rPr>
        <w:t>Name of Principal Investigator</w:t>
      </w:r>
      <w:r>
        <w:rPr>
          <w:sz w:val="22"/>
          <w:szCs w:val="22"/>
        </w:rPr>
        <w:tab/>
      </w:r>
      <w:r>
        <w:rPr>
          <w:sz w:val="22"/>
          <w:szCs w:val="22"/>
        </w:rPr>
        <w:tab/>
      </w:r>
      <w:r>
        <w:rPr>
          <w:sz w:val="22"/>
          <w:szCs w:val="22"/>
        </w:rPr>
        <w:tab/>
        <w:t>Signature</w:t>
      </w:r>
      <w:r>
        <w:rPr>
          <w:sz w:val="22"/>
          <w:szCs w:val="22"/>
        </w:rPr>
        <w:tab/>
      </w:r>
      <w:r>
        <w:rPr>
          <w:sz w:val="22"/>
          <w:szCs w:val="22"/>
        </w:rPr>
        <w:tab/>
      </w:r>
      <w:r>
        <w:rPr>
          <w:sz w:val="22"/>
          <w:szCs w:val="22"/>
        </w:rPr>
        <w:tab/>
      </w:r>
      <w:r>
        <w:rPr>
          <w:sz w:val="22"/>
          <w:szCs w:val="22"/>
        </w:rPr>
        <w:tab/>
        <w:t>Date</w:t>
      </w:r>
    </w:p>
    <w:p w:rsidR="00325A5E" w:rsidRDefault="00325A5E">
      <w:pPr>
        <w:ind w:left="0" w:hanging="2"/>
        <w:rPr>
          <w:color w:val="0070C0"/>
          <w:sz w:val="22"/>
          <w:szCs w:val="22"/>
        </w:rPr>
      </w:pPr>
    </w:p>
    <w:p w:rsidR="00325A5E" w:rsidRDefault="00D16C55">
      <w:pPr>
        <w:ind w:left="0" w:hanging="2"/>
        <w:rPr>
          <w:u w:val="single"/>
        </w:rPr>
      </w:pPr>
      <w:r>
        <w:rPr>
          <w:b/>
          <w:u w:val="single"/>
        </w:rPr>
        <w:t>GENERAL TEMPLATE INSTRUCTIONS TO BE DELETED BEFORE SUBMITTING</w:t>
      </w:r>
    </w:p>
    <w:p w:rsidR="00325A5E" w:rsidRDefault="00D16C55">
      <w:pPr>
        <w:ind w:left="0" w:hanging="2"/>
      </w:pPr>
      <w:bookmarkStart w:id="3" w:name="_heading=h.1fob9te" w:colFirst="0" w:colLast="0"/>
      <w:bookmarkEnd w:id="3"/>
      <w:r>
        <w:t>When developing consent forms for your study, please follow the format above. The section titles and introductory phrases are designed to help you achieve the appropriate Flesch-Kincaid Grade Level Reading. When adding text to the MSU Templates, please ref</w:t>
      </w:r>
      <w:r>
        <w:t xml:space="preserve">erence </w:t>
      </w:r>
      <w:hyperlink r:id="rId9">
        <w:r>
          <w:rPr>
            <w:b/>
            <w:color w:val="0000FF"/>
            <w:u w:val="single"/>
          </w:rPr>
          <w:t>Improving Consent Readability Level</w:t>
        </w:r>
      </w:hyperlink>
      <w:r>
        <w:rPr>
          <w:b/>
        </w:rPr>
        <w:t xml:space="preserve"> </w:t>
      </w:r>
      <w:r>
        <w:t xml:space="preserve">for ways to achieve the desired reading levels. For the general </w:t>
      </w:r>
      <w:r>
        <w:t>public we ask for a readability level of 6</w:t>
      </w:r>
      <w:r>
        <w:rPr>
          <w:vertAlign w:val="superscript"/>
        </w:rPr>
        <w:t>th</w:t>
      </w:r>
      <w:r>
        <w:t xml:space="preserve"> to 8</w:t>
      </w:r>
      <w:r>
        <w:rPr>
          <w:vertAlign w:val="superscript"/>
        </w:rPr>
        <w:t>th</w:t>
      </w:r>
      <w:r>
        <w:t xml:space="preserve"> grade.</w:t>
      </w:r>
    </w:p>
    <w:p w:rsidR="00325A5E" w:rsidRDefault="00325A5E">
      <w:pPr>
        <w:ind w:left="0" w:hanging="2"/>
      </w:pPr>
    </w:p>
    <w:p w:rsidR="00325A5E" w:rsidRDefault="00D16C55">
      <w:pPr>
        <w:ind w:left="0" w:hanging="2"/>
      </w:pPr>
      <w:r>
        <w:rPr>
          <w:b/>
        </w:rPr>
        <w:t>All Montclair State University’s faculty, staff, and students MUST use Montclair State University department letterhead for approved consent forms. You may customize the header of this template to fit your department.  Just double-click in the header secti</w:t>
      </w:r>
      <w:r>
        <w:rPr>
          <w:b/>
        </w:rPr>
        <w:t>on.</w:t>
      </w:r>
    </w:p>
    <w:p w:rsidR="00325A5E" w:rsidRDefault="00325A5E">
      <w:pPr>
        <w:ind w:left="0" w:hanging="2"/>
      </w:pPr>
    </w:p>
    <w:p w:rsidR="00325A5E" w:rsidRDefault="00D16C55">
      <w:pPr>
        <w:ind w:left="0" w:hanging="2"/>
        <w:rPr>
          <w:color w:val="FF0000"/>
        </w:rPr>
      </w:pPr>
      <w:r>
        <w:rPr>
          <w:b/>
          <w:color w:val="FF0000"/>
          <w:u w:val="single"/>
        </w:rPr>
        <w:t>Delete the above paragraphs, the instructions in parentheses above, and the grey boxes before submitting your consent form(s)!</w:t>
      </w:r>
    </w:p>
    <w:p w:rsidR="00325A5E" w:rsidRDefault="00325A5E">
      <w:pPr>
        <w:ind w:left="0" w:hanging="2"/>
        <w:rPr>
          <w:sz w:val="22"/>
          <w:szCs w:val="22"/>
        </w:rPr>
      </w:pPr>
    </w:p>
    <w:p w:rsidR="00325A5E" w:rsidRDefault="00325A5E">
      <w:pPr>
        <w:ind w:left="0" w:hanging="2"/>
        <w:rPr>
          <w:sz w:val="22"/>
          <w:szCs w:val="22"/>
        </w:rPr>
      </w:pPr>
    </w:p>
    <w:sectPr w:rsidR="00325A5E">
      <w:headerReference w:type="even" r:id="rId10"/>
      <w:headerReference w:type="default" r:id="rId11"/>
      <w:footerReference w:type="even" r:id="rId12"/>
      <w:footerReference w:type="default" r:id="rId13"/>
      <w:headerReference w:type="first" r:id="rId14"/>
      <w:footerReference w:type="first" r:id="rId15"/>
      <w:pgSz w:w="12240" w:h="15840"/>
      <w:pgMar w:top="1872" w:right="720" w:bottom="1440" w:left="72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16C55" w:rsidRDefault="00D16C55">
      <w:pPr>
        <w:spacing w:line="240" w:lineRule="auto"/>
        <w:ind w:left="0" w:hanging="2"/>
      </w:pPr>
      <w:r>
        <w:separator/>
      </w:r>
    </w:p>
  </w:endnote>
  <w:endnote w:type="continuationSeparator" w:id="0">
    <w:p w:rsidR="00D16C55" w:rsidRDefault="00D16C55">
      <w:pPr>
        <w:spacing w:line="240" w:lineRule="auto"/>
        <w:ind w:left="0" w:hanging="2"/>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Times">
    <w:panose1 w:val="02020603050405020304"/>
    <w:charset w:val="00"/>
    <w:family w:val="auto"/>
    <w:pitch w:val="default"/>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25A5E" w:rsidRDefault="00D16C55">
    <w:pPr>
      <w:pBdr>
        <w:top w:val="nil"/>
        <w:left w:val="nil"/>
        <w:bottom w:val="nil"/>
        <w:right w:val="nil"/>
        <w:between w:val="nil"/>
      </w:pBdr>
      <w:tabs>
        <w:tab w:val="center" w:pos="4320"/>
        <w:tab w:val="right" w:pos="8640"/>
      </w:tabs>
      <w:spacing w:line="240" w:lineRule="auto"/>
      <w:ind w:left="0" w:hanging="2"/>
      <w:jc w:val="center"/>
      <w:rPr>
        <w:color w:val="000000"/>
      </w:rPr>
    </w:pPr>
    <w:r>
      <w:rPr>
        <w:color w:val="000000"/>
      </w:rPr>
      <w:fldChar w:fldCharType="begin"/>
    </w:r>
    <w:r>
      <w:rPr>
        <w:color w:val="000000"/>
      </w:rPr>
      <w:instrText>PAGE</w:instrText>
    </w:r>
    <w:r>
      <w:rPr>
        <w:color w:val="000000"/>
      </w:rPr>
      <w:fldChar w:fldCharType="end"/>
    </w:r>
  </w:p>
  <w:p w:rsidR="00325A5E" w:rsidRDefault="00325A5E">
    <w:pPr>
      <w:pBdr>
        <w:top w:val="nil"/>
        <w:left w:val="nil"/>
        <w:bottom w:val="nil"/>
        <w:right w:val="nil"/>
        <w:between w:val="nil"/>
      </w:pBdr>
      <w:tabs>
        <w:tab w:val="center" w:pos="4320"/>
        <w:tab w:val="right" w:pos="8640"/>
      </w:tabs>
      <w:spacing w:line="240" w:lineRule="auto"/>
      <w:ind w:left="0" w:hanging="2"/>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25A5E" w:rsidRDefault="00D16C55">
    <w:pPr>
      <w:pBdr>
        <w:top w:val="nil"/>
        <w:left w:val="nil"/>
        <w:bottom w:val="nil"/>
        <w:right w:val="nil"/>
        <w:between w:val="nil"/>
      </w:pBdr>
      <w:tabs>
        <w:tab w:val="center" w:pos="4320"/>
        <w:tab w:val="right" w:pos="8640"/>
      </w:tabs>
      <w:spacing w:line="240" w:lineRule="auto"/>
      <w:ind w:left="0" w:hanging="2"/>
      <w:jc w:val="center"/>
      <w:rPr>
        <w:color w:val="000000"/>
      </w:rPr>
    </w:pPr>
    <w:r>
      <w:rPr>
        <w:color w:val="000000"/>
      </w:rPr>
      <w:fldChar w:fldCharType="begin"/>
    </w:r>
    <w:r>
      <w:rPr>
        <w:color w:val="000000"/>
      </w:rPr>
      <w:instrText>PAGE</w:instrText>
    </w:r>
    <w:r w:rsidR="006A27AA">
      <w:rPr>
        <w:color w:val="000000"/>
      </w:rPr>
      <w:fldChar w:fldCharType="separate"/>
    </w:r>
    <w:r w:rsidR="006A27AA">
      <w:rPr>
        <w:noProof/>
        <w:color w:val="000000"/>
      </w:rPr>
      <w:t>1</w:t>
    </w:r>
    <w:r>
      <w:rPr>
        <w:color w:val="000000"/>
      </w:rPr>
      <w:fldChar w:fldCharType="end"/>
    </w:r>
  </w:p>
  <w:p w:rsidR="00325A5E" w:rsidRDefault="00D16C55">
    <w:pPr>
      <w:pBdr>
        <w:top w:val="nil"/>
        <w:left w:val="nil"/>
        <w:bottom w:val="nil"/>
        <w:right w:val="nil"/>
        <w:between w:val="nil"/>
      </w:pBdr>
      <w:tabs>
        <w:tab w:val="center" w:pos="4320"/>
        <w:tab w:val="right" w:pos="8640"/>
      </w:tabs>
      <w:spacing w:line="240" w:lineRule="auto"/>
      <w:ind w:left="0" w:hanging="2"/>
      <w:rPr>
        <w:color w:val="000000"/>
        <w:sz w:val="16"/>
        <w:szCs w:val="16"/>
      </w:rPr>
    </w:pPr>
    <w:r>
      <w:rPr>
        <w:sz w:val="16"/>
        <w:szCs w:val="16"/>
      </w:rPr>
      <w:t xml:space="preserve">2.1 </w:t>
    </w:r>
    <w:r>
      <w:rPr>
        <w:color w:val="000000"/>
        <w:sz w:val="16"/>
        <w:szCs w:val="16"/>
      </w:rPr>
      <w:t xml:space="preserve">Revised </w:t>
    </w:r>
    <w:r>
      <w:rPr>
        <w:sz w:val="16"/>
        <w:szCs w:val="16"/>
      </w:rPr>
      <w:t>11/2023</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A27AA" w:rsidRDefault="006A27AA">
    <w:pPr>
      <w:pStyle w:val="Footer"/>
      <w:ind w:left="0" w:hanging="2"/>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16C55" w:rsidRDefault="00D16C55">
      <w:pPr>
        <w:spacing w:line="240" w:lineRule="auto"/>
        <w:ind w:left="0" w:hanging="2"/>
      </w:pPr>
      <w:r>
        <w:separator/>
      </w:r>
    </w:p>
  </w:footnote>
  <w:footnote w:type="continuationSeparator" w:id="0">
    <w:p w:rsidR="00D16C55" w:rsidRDefault="00D16C55">
      <w:pPr>
        <w:spacing w:line="240" w:lineRule="auto"/>
        <w:ind w:left="0" w:hanging="2"/>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A27AA" w:rsidRDefault="006A27AA">
    <w:pPr>
      <w:pStyle w:val="Header"/>
      <w:ind w:left="0" w:hanging="2"/>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25A5E" w:rsidRDefault="00D16C55">
    <w:pPr>
      <w:ind w:left="0" w:hanging="2"/>
    </w:pPr>
    <w:r>
      <w:t xml:space="preserve"> </w:t>
    </w:r>
    <w:r>
      <w:rPr>
        <w:noProof/>
      </w:rPr>
      <w:drawing>
        <wp:inline distT="114300" distB="114300" distL="114300" distR="114300">
          <wp:extent cx="2572660" cy="519113"/>
          <wp:effectExtent l="0" t="0" r="0" b="0"/>
          <wp:docPr id="1029" name="image2.jpg"/>
          <wp:cNvGraphicFramePr/>
          <a:graphic xmlns:a="http://schemas.openxmlformats.org/drawingml/2006/main">
            <a:graphicData uri="http://schemas.openxmlformats.org/drawingml/2006/picture">
              <pic:pic xmlns:pic="http://schemas.openxmlformats.org/drawingml/2006/picture">
                <pic:nvPicPr>
                  <pic:cNvPr id="0" name="image2.jpg"/>
                  <pic:cNvPicPr preferRelativeResize="0"/>
                </pic:nvPicPr>
                <pic:blipFill>
                  <a:blip r:embed="rId1"/>
                  <a:srcRect/>
                  <a:stretch>
                    <a:fillRect/>
                  </a:stretch>
                </pic:blipFill>
                <pic:spPr>
                  <a:xfrm>
                    <a:off x="0" y="0"/>
                    <a:ext cx="2572660" cy="519113"/>
                  </a:xfrm>
                  <a:prstGeom prst="rect">
                    <a:avLst/>
                  </a:prstGeom>
                  <a:ln/>
                </pic:spPr>
              </pic:pic>
            </a:graphicData>
          </a:graphic>
        </wp:inline>
      </w:drawing>
    </w:r>
    <w:r>
      <w:rPr>
        <w:noProof/>
      </w:rPr>
      <mc:AlternateContent>
        <mc:Choice Requires="wpg">
          <w:drawing>
            <wp:anchor distT="0" distB="0" distL="114300" distR="114300" simplePos="0" relativeHeight="251658240" behindDoc="0" locked="0" layoutInCell="1" hidden="0" allowOverlap="1">
              <wp:simplePos x="0" y="0"/>
              <wp:positionH relativeFrom="column">
                <wp:posOffset>3924300</wp:posOffset>
              </wp:positionH>
              <wp:positionV relativeFrom="paragraph">
                <wp:posOffset>-165099</wp:posOffset>
              </wp:positionV>
              <wp:extent cx="3037840" cy="781685"/>
              <wp:effectExtent l="0" t="0" r="0" b="0"/>
              <wp:wrapNone/>
              <wp:docPr id="1028" name="Rectangle 1028"/>
              <wp:cNvGraphicFramePr/>
              <a:graphic xmlns:a="http://schemas.openxmlformats.org/drawingml/2006/main">
                <a:graphicData uri="http://schemas.microsoft.com/office/word/2010/wordprocessingShape">
                  <wps:wsp>
                    <wps:cNvSpPr/>
                    <wps:spPr>
                      <a:xfrm>
                        <a:off x="3831843" y="3393920"/>
                        <a:ext cx="3028315" cy="772160"/>
                      </a:xfrm>
                      <a:prstGeom prst="rect">
                        <a:avLst/>
                      </a:prstGeom>
                      <a:solidFill>
                        <a:srgbClr val="FFFFFF"/>
                      </a:solidFill>
                      <a:ln w="9525" cap="flat" cmpd="sng">
                        <a:solidFill>
                          <a:srgbClr val="FFFFFF"/>
                        </a:solidFill>
                        <a:prstDash val="solid"/>
                        <a:miter lim="800000"/>
                        <a:headEnd type="none" w="sm" len="sm"/>
                        <a:tailEnd type="none" w="sm" len="sm"/>
                      </a:ln>
                    </wps:spPr>
                    <wps:txbx>
                      <w:txbxContent>
                        <w:p w:rsidR="00325A5E" w:rsidRDefault="00D16C55">
                          <w:pPr>
                            <w:spacing w:line="240" w:lineRule="auto"/>
                            <w:ind w:left="0" w:hanging="2"/>
                            <w:jc w:val="right"/>
                          </w:pPr>
                          <w:r>
                            <w:rPr>
                              <w:rFonts w:ascii="Arial" w:eastAsia="Arial" w:hAnsi="Arial" w:cs="Arial"/>
                              <w:b/>
                              <w:i/>
                              <w:color w:val="000000"/>
                            </w:rPr>
                            <w:t>College of ___________________</w:t>
                          </w:r>
                          <w:r>
                            <w:rPr>
                              <w:rFonts w:ascii="Arial" w:eastAsia="Arial" w:hAnsi="Arial" w:cs="Arial"/>
                              <w:b/>
                              <w:color w:val="000000"/>
                              <w:sz w:val="20"/>
                            </w:rPr>
                            <w:t xml:space="preserve">   </w:t>
                          </w:r>
                          <w:r>
                            <w:rPr>
                              <w:rFonts w:ascii="Arial" w:eastAsia="Arial" w:hAnsi="Arial" w:cs="Arial"/>
                              <w:color w:val="000000"/>
                              <w:sz w:val="20"/>
                            </w:rPr>
                            <w:t xml:space="preserve">              </w:t>
                          </w:r>
                          <w:r>
                            <w:rPr>
                              <w:rFonts w:ascii="Arial" w:eastAsia="Arial" w:hAnsi="Arial" w:cs="Arial"/>
                              <w:color w:val="000000"/>
                              <w:sz w:val="20"/>
                            </w:rPr>
                            <w:t xml:space="preserve">                       </w:t>
                          </w:r>
                          <w:r>
                            <w:rPr>
                              <w:rFonts w:ascii="Arial" w:eastAsia="Arial" w:hAnsi="Arial" w:cs="Arial"/>
                              <w:color w:val="000000"/>
                            </w:rPr>
                            <w:t>Department of _____________</w:t>
                          </w:r>
                        </w:p>
                        <w:p w:rsidR="00325A5E" w:rsidRDefault="00D16C55">
                          <w:pPr>
                            <w:spacing w:line="240" w:lineRule="auto"/>
                            <w:ind w:left="0" w:hanging="2"/>
                            <w:jc w:val="right"/>
                          </w:pPr>
                          <w:r>
                            <w:rPr>
                              <w:rFonts w:ascii="Arial" w:eastAsia="Arial" w:hAnsi="Arial" w:cs="Arial"/>
                              <w:color w:val="000000"/>
                              <w:sz w:val="20"/>
                            </w:rPr>
                            <w:t xml:space="preserve">                                     </w:t>
                          </w:r>
                          <w:r>
                            <w:rPr>
                              <w:rFonts w:ascii="Arial" w:eastAsia="Arial" w:hAnsi="Arial" w:cs="Arial"/>
                              <w:color w:val="000000"/>
                              <w:sz w:val="20"/>
                            </w:rPr>
                            <w:tab/>
                            <w:t>Voice: 973-655-____</w:t>
                          </w:r>
                        </w:p>
                        <w:p w:rsidR="00325A5E" w:rsidRDefault="00D16C55">
                          <w:pPr>
                            <w:spacing w:line="240" w:lineRule="auto"/>
                            <w:ind w:left="0" w:hanging="2"/>
                            <w:jc w:val="right"/>
                          </w:pPr>
                          <w:r>
                            <w:rPr>
                              <w:rFonts w:ascii="Arial" w:eastAsia="Arial" w:hAnsi="Arial" w:cs="Arial"/>
                              <w:color w:val="000000"/>
                              <w:sz w:val="20"/>
                            </w:rPr>
                            <w:t xml:space="preserve">                                     </w:t>
                          </w:r>
                          <w:r>
                            <w:rPr>
                              <w:rFonts w:ascii="Arial" w:eastAsia="Arial" w:hAnsi="Arial" w:cs="Arial"/>
                              <w:color w:val="000000"/>
                              <w:sz w:val="20"/>
                            </w:rPr>
                            <w:tab/>
                            <w:t xml:space="preserve"> </w:t>
                          </w:r>
                        </w:p>
                        <w:p w:rsidR="00325A5E" w:rsidRDefault="00325A5E">
                          <w:pPr>
                            <w:spacing w:line="240" w:lineRule="auto"/>
                            <w:ind w:left="0" w:hanging="2"/>
                          </w:pPr>
                        </w:p>
                        <w:p w:rsidR="00325A5E" w:rsidRDefault="00325A5E">
                          <w:pPr>
                            <w:spacing w:line="240" w:lineRule="auto"/>
                            <w:ind w:left="0" w:hanging="2"/>
                          </w:pPr>
                        </w:p>
                      </w:txbxContent>
                    </wps:txbx>
                    <wps:bodyPr spcFirstLastPara="1" wrap="square" lIns="91425" tIns="45700" rIns="91425" bIns="45700" anchor="t" anchorCtr="0">
                      <a:noAutofit/>
                    </wps:bodyPr>
                  </wps:wsp>
                </a:graphicData>
              </a:graphic>
            </wp:anchor>
          </w:drawing>
        </mc:Choice>
        <mc:Fallback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114300" distR="114300" hidden="0" layoutInCell="1" locked="0" relativeHeight="0" simplePos="0">
              <wp:simplePos x="0" y="0"/>
              <wp:positionH relativeFrom="column">
                <wp:posOffset>3924300</wp:posOffset>
              </wp:positionH>
              <wp:positionV relativeFrom="paragraph">
                <wp:posOffset>-165099</wp:posOffset>
              </wp:positionV>
              <wp:extent cx="3037840" cy="781685"/>
              <wp:effectExtent b="0" l="0" r="0" t="0"/>
              <wp:wrapNone/>
              <wp:docPr id="1028" name="image4.png"/>
              <a:graphic>
                <a:graphicData uri="http://schemas.openxmlformats.org/drawingml/2006/picture">
                  <pic:pic>
                    <pic:nvPicPr>
                      <pic:cNvPr id="0" name="image4.png"/>
                      <pic:cNvPicPr preferRelativeResize="0"/>
                    </pic:nvPicPr>
                    <pic:blipFill>
                      <a:blip r:embed="rId2"/>
                      <a:srcRect/>
                      <a:stretch>
                        <a:fillRect/>
                      </a:stretch>
                    </pic:blipFill>
                    <pic:spPr>
                      <a:xfrm>
                        <a:off x="0" y="0"/>
                        <a:ext cx="3037840" cy="781685"/>
                      </a:xfrm>
                      <a:prstGeom prst="rect"/>
                      <a:ln/>
                    </pic:spPr>
                  </pic:pic>
                </a:graphicData>
              </a:graphic>
            </wp:anchor>
          </w:drawing>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A27AA" w:rsidRDefault="006A27AA">
    <w:pPr>
      <w:pStyle w:val="Header"/>
      <w:ind w:left="0" w:hanging="2"/>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5A86F50"/>
    <w:multiLevelType w:val="multilevel"/>
    <w:tmpl w:val="42949094"/>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25A5E"/>
    <w:rsid w:val="00325A5E"/>
    <w:rsid w:val="006A27AA"/>
    <w:rsid w:val="00D16C5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644D29"/>
  <w15:docId w15:val="{98490DA3-80D5-4CCF-88C1-3AB86DB1AE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uppressAutoHyphens/>
      <w:spacing w:line="1" w:lineRule="atLeast"/>
      <w:ind w:leftChars="-1" w:left="-1" w:hangingChars="1" w:hanging="1"/>
      <w:textDirection w:val="btLr"/>
      <w:textAlignment w:val="top"/>
      <w:outlineLvl w:val="0"/>
    </w:pPr>
    <w:rPr>
      <w:position w:val="-1"/>
    </w:rPr>
  </w:style>
  <w:style w:type="paragraph" w:styleId="Heading1">
    <w:name w:val="heading 1"/>
    <w:basedOn w:val="Normal"/>
    <w:next w:val="Normal"/>
    <w:uiPriority w:val="9"/>
    <w:qFormat/>
    <w:pPr>
      <w:keepNext/>
      <w:keepLines/>
      <w:spacing w:before="480" w:after="12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character" w:styleId="Hyperlink">
    <w:name w:val="Hyperlink"/>
    <w:rPr>
      <w:color w:val="0000FF"/>
      <w:w w:val="100"/>
      <w:position w:val="-1"/>
      <w:u w:val="single"/>
      <w:effect w:val="none"/>
      <w:vertAlign w:val="baseline"/>
      <w:cs w:val="0"/>
      <w:em w:val="none"/>
    </w:rPr>
  </w:style>
  <w:style w:type="paragraph" w:styleId="Footer">
    <w:name w:val="footer"/>
    <w:basedOn w:val="Normal"/>
    <w:pPr>
      <w:tabs>
        <w:tab w:val="center" w:pos="4320"/>
        <w:tab w:val="right" w:pos="8640"/>
      </w:tabs>
    </w:pPr>
  </w:style>
  <w:style w:type="character" w:styleId="PageNumber">
    <w:name w:val="page number"/>
    <w:basedOn w:val="DefaultParagraphFont"/>
    <w:rPr>
      <w:w w:val="100"/>
      <w:position w:val="-1"/>
      <w:effect w:val="none"/>
      <w:vertAlign w:val="baseline"/>
      <w:cs w:val="0"/>
      <w:em w:val="none"/>
    </w:rPr>
  </w:style>
  <w:style w:type="paragraph" w:styleId="Header">
    <w:name w:val="header"/>
    <w:basedOn w:val="Normal"/>
    <w:pPr>
      <w:tabs>
        <w:tab w:val="center" w:pos="4320"/>
        <w:tab w:val="right" w:pos="8640"/>
      </w:tabs>
    </w:pPr>
  </w:style>
  <w:style w:type="paragraph" w:styleId="BalloonText">
    <w:name w:val="Balloon Text"/>
    <w:basedOn w:val="Normal"/>
    <w:rPr>
      <w:rFonts w:ascii="Tahoma" w:hAnsi="Tahoma" w:cs="Tahoma"/>
      <w:sz w:val="16"/>
      <w:szCs w:val="16"/>
    </w:rPr>
  </w:style>
  <w:style w:type="character" w:customStyle="1" w:styleId="BalloonTextChar">
    <w:name w:val="Balloon Text Char"/>
    <w:rPr>
      <w:rFonts w:ascii="Tahoma" w:hAnsi="Tahoma" w:cs="Tahoma"/>
      <w:w w:val="100"/>
      <w:position w:val="-1"/>
      <w:sz w:val="16"/>
      <w:szCs w:val="16"/>
      <w:effect w:val="none"/>
      <w:vertAlign w:val="baseline"/>
      <w:cs w:val="0"/>
      <w:em w:val="none"/>
    </w:rPr>
  </w:style>
  <w:style w:type="character" w:customStyle="1" w:styleId="HeaderChar">
    <w:name w:val="Header Char"/>
    <w:rPr>
      <w:w w:val="100"/>
      <w:position w:val="-1"/>
      <w:sz w:val="24"/>
      <w:szCs w:val="24"/>
      <w:effect w:val="none"/>
      <w:vertAlign w:val="baseline"/>
      <w:cs w:val="0"/>
      <w:em w:val="none"/>
    </w:rPr>
  </w:style>
  <w:style w:type="character" w:styleId="CommentReference">
    <w:name w:val="annotation reference"/>
    <w:rPr>
      <w:w w:val="100"/>
      <w:position w:val="-1"/>
      <w:sz w:val="16"/>
      <w:szCs w:val="16"/>
      <w:effect w:val="none"/>
      <w:vertAlign w:val="baseline"/>
      <w:cs w:val="0"/>
      <w:em w:val="none"/>
    </w:rPr>
  </w:style>
  <w:style w:type="paragraph" w:styleId="CommentText">
    <w:name w:val="annotation text"/>
    <w:basedOn w:val="Normal"/>
    <w:rPr>
      <w:sz w:val="20"/>
      <w:szCs w:val="20"/>
    </w:rPr>
  </w:style>
  <w:style w:type="character" w:customStyle="1" w:styleId="CommentTextChar">
    <w:name w:val="Comment Text Char"/>
    <w:basedOn w:val="DefaultParagraphFont"/>
    <w:rPr>
      <w:w w:val="100"/>
      <w:position w:val="-1"/>
      <w:effect w:val="none"/>
      <w:vertAlign w:val="baseline"/>
      <w:cs w:val="0"/>
      <w:em w:val="none"/>
    </w:rPr>
  </w:style>
  <w:style w:type="paragraph" w:styleId="CommentSubject">
    <w:name w:val="annotation subject"/>
    <w:basedOn w:val="CommentText"/>
    <w:next w:val="CommentText"/>
    <w:rPr>
      <w:b/>
      <w:bCs/>
    </w:rPr>
  </w:style>
  <w:style w:type="character" w:customStyle="1" w:styleId="CommentSubjectChar">
    <w:name w:val="Comment Subject Char"/>
    <w:rPr>
      <w:b/>
      <w:bCs/>
      <w:w w:val="100"/>
      <w:position w:val="-1"/>
      <w:effect w:val="none"/>
      <w:vertAlign w:val="baseline"/>
      <w:cs w:val="0"/>
      <w:em w:val="none"/>
    </w:rPr>
  </w:style>
  <w:style w:type="character" w:styleId="FollowedHyperlink">
    <w:name w:val="FollowedHyperlink"/>
    <w:rPr>
      <w:color w:val="800080"/>
      <w:w w:val="100"/>
      <w:position w:val="-1"/>
      <w:u w:val="single"/>
      <w:effect w:val="none"/>
      <w:vertAlign w:val="baseline"/>
      <w:cs w:val="0"/>
      <w:em w:val="none"/>
    </w:rPr>
  </w:style>
  <w:style w:type="paragraph" w:styleId="BodyText">
    <w:name w:val="Body Text"/>
    <w:basedOn w:val="Normal"/>
    <w:qFormat/>
  </w:style>
  <w:style w:type="character" w:customStyle="1" w:styleId="BodyTextChar">
    <w:name w:val="Body Text Char"/>
    <w:rPr>
      <w:w w:val="100"/>
      <w:position w:val="-1"/>
      <w:sz w:val="24"/>
      <w:szCs w:val="24"/>
      <w:effect w:val="none"/>
      <w:vertAlign w:val="baseline"/>
      <w:cs w:val="0"/>
      <w:em w:val="none"/>
    </w:rPr>
  </w:style>
  <w:style w:type="character" w:styleId="UnresolvedMention">
    <w:name w:val="Unresolved Mention"/>
    <w:qFormat/>
    <w:rPr>
      <w:color w:val="605E5C"/>
      <w:w w:val="100"/>
      <w:position w:val="-1"/>
      <w:effect w:val="none"/>
      <w:shd w:val="clear" w:color="auto" w:fill="E1DFDD"/>
      <w:vertAlign w:val="baseline"/>
      <w:cs w:val="0"/>
      <w:em w:val="none"/>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reviewboard@montclair.edu"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montclair.edu/institutional-review-board/wp-content/uploads/sites/179/2019/11/Improving_Consent_Readability2019-11.pdf" TargetMode="External"/><Relationship Id="rId14" Type="http://schemas.openxmlformats.org/officeDocument/2006/relationships/header" Target="header3.xml"/></Relationships>
</file>

<file path=word/_rels/header2.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RC54FWTaPN97EXc3aMUjVZIUxA==">CgMxLjAyCWlkLmdqZGd4czIKaWQuMzBqMHpsbDIJaC4xZm9iOXRlOAByITFmVkt5Um9TRGhsTXREcjE4ZzNuVHBFZUdiWkQ2TzY1ZA==</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1058</Words>
  <Characters>6035</Characters>
  <Application>Microsoft Office Word</Application>
  <DocSecurity>0</DocSecurity>
  <Lines>50</Lines>
  <Paragraphs>14</Paragraphs>
  <ScaleCrop>false</ScaleCrop>
  <Company>Montclair State University</Company>
  <LinksUpToDate>false</LinksUpToDate>
  <CharactersWithSpaces>7079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Christine Schroers</dc:creator>
  <cp:lastModifiedBy>Alexandra Mcginley</cp:lastModifiedBy>
  <cp:revision>3</cp:revision>
  <dcterms:created xsi:type="dcterms:W3CDTF">2020-02-21T14:52:00Z</dcterms:created>
  <dcterms:modified xsi:type="dcterms:W3CDTF">2023-11-01T16:49:00Z</dcterms:modified>
</cp:coreProperties>
</file>