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E9" w:rsidRDefault="003F5597" w:rsidP="00A7203E">
      <w:pPr>
        <w:pStyle w:val="BodyText"/>
        <w:ind w:left="-720" w:right="-430"/>
        <w:jc w:val="center"/>
      </w:pPr>
      <w:bookmarkStart w:id="0" w:name="_GoBack"/>
      <w:bookmarkEnd w:id="0"/>
      <w:r w:rsidRPr="000B4728">
        <w:rPr>
          <w:noProof/>
        </w:rPr>
        <w:drawing>
          <wp:inline distT="0" distB="0" distL="0" distR="0">
            <wp:extent cx="4306964" cy="928255"/>
            <wp:effectExtent l="0" t="0" r="0" b="571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35617" cy="934430"/>
                    </a:xfrm>
                    <a:prstGeom prst="rect">
                      <a:avLst/>
                    </a:prstGeom>
                  </pic:spPr>
                </pic:pic>
              </a:graphicData>
            </a:graphic>
          </wp:inline>
        </w:drawing>
      </w:r>
    </w:p>
    <w:p w:rsidR="00A7203E" w:rsidRDefault="00A7203E" w:rsidP="00A7203E">
      <w:pPr>
        <w:pStyle w:val="BodyText"/>
        <w:ind w:left="-720" w:right="-430"/>
        <w:jc w:val="center"/>
      </w:pPr>
    </w:p>
    <w:p w:rsidR="00A7203E" w:rsidRPr="000B4728" w:rsidRDefault="00A7203E" w:rsidP="00A7203E">
      <w:pPr>
        <w:pStyle w:val="BodyText"/>
        <w:ind w:left="-720" w:right="-430"/>
        <w:jc w:val="center"/>
      </w:pPr>
    </w:p>
    <w:p w:rsidR="00CE41E9" w:rsidRPr="000B4728" w:rsidRDefault="00CE41E9" w:rsidP="00A7203E">
      <w:pPr>
        <w:pStyle w:val="BodyText"/>
        <w:spacing w:before="3"/>
        <w:ind w:left="-720" w:right="-430"/>
      </w:pPr>
    </w:p>
    <w:p w:rsidR="005804C3" w:rsidRPr="000B4728" w:rsidRDefault="005804C3" w:rsidP="00A7203E">
      <w:pPr>
        <w:pStyle w:val="BodyText"/>
        <w:spacing w:before="3"/>
        <w:ind w:left="-720" w:right="-430"/>
      </w:pPr>
      <w:r w:rsidRPr="000B4728">
        <w:t xml:space="preserve">The purpose of this job aid is to guide </w:t>
      </w:r>
      <w:r w:rsidR="00E64968">
        <w:t>on</w:t>
      </w:r>
      <w:r w:rsidR="00676D69">
        <w:t xml:space="preserve"> the process on </w:t>
      </w:r>
      <w:r w:rsidR="00E64968">
        <w:t xml:space="preserve">how to </w:t>
      </w:r>
      <w:r w:rsidR="00A7203E">
        <w:t>approve Grade C</w:t>
      </w:r>
      <w:r w:rsidR="00E64968">
        <w:t xml:space="preserve">hange </w:t>
      </w:r>
      <w:r w:rsidR="00676D69">
        <w:t xml:space="preserve">requested </w:t>
      </w:r>
      <w:r w:rsidR="00A7203E">
        <w:t xml:space="preserve">by </w:t>
      </w:r>
      <w:r w:rsidR="00676D69">
        <w:t xml:space="preserve">the </w:t>
      </w:r>
      <w:r w:rsidR="00A7203E">
        <w:t xml:space="preserve">faculty </w:t>
      </w:r>
      <w:r w:rsidR="00E64968">
        <w:t>ut</w:t>
      </w:r>
      <w:r w:rsidR="00A7203E">
        <w:t xml:space="preserve">ilizing the new system Banner WORKFLOW through NEST. </w:t>
      </w:r>
      <w:r w:rsidR="0007682F">
        <w:t xml:space="preserve">This applies to the Department Chair, Deans, and/or Provost </w:t>
      </w:r>
      <w:proofErr w:type="gramStart"/>
      <w:r w:rsidR="0007682F">
        <w:t>office</w:t>
      </w:r>
      <w:proofErr w:type="gramEnd"/>
      <w:r w:rsidR="0007682F">
        <w:t xml:space="preserve"> approvals. </w:t>
      </w:r>
    </w:p>
    <w:p w:rsidR="00ED4F68" w:rsidRDefault="00ED4F68" w:rsidP="00A7203E">
      <w:pPr>
        <w:pStyle w:val="BodyText"/>
        <w:spacing w:before="3"/>
        <w:ind w:left="-720" w:right="-430"/>
      </w:pPr>
    </w:p>
    <w:p w:rsidR="00ED4F68" w:rsidRDefault="00ED4F68" w:rsidP="00A7203E">
      <w:pPr>
        <w:pStyle w:val="BodyText"/>
        <w:numPr>
          <w:ilvl w:val="0"/>
          <w:numId w:val="11"/>
        </w:numPr>
        <w:spacing w:before="3"/>
        <w:ind w:left="-720" w:right="-430"/>
      </w:pPr>
      <w:r>
        <w:t xml:space="preserve">Access and </w:t>
      </w:r>
      <w:r w:rsidR="006C3F5E">
        <w:t xml:space="preserve">log in to your </w:t>
      </w:r>
      <w:r>
        <w:t xml:space="preserve">NEST account at </w:t>
      </w:r>
      <w:hyperlink w:history="1">
        <w:r w:rsidRPr="00136CA1">
          <w:rPr>
            <w:rStyle w:val="Hyperlink"/>
          </w:rPr>
          <w:t xml:space="preserve">http://nest.montclair.edu </w:t>
        </w:r>
        <w:r w:rsidRPr="00136CA1">
          <w:rPr>
            <w:rStyle w:val="Hyperlink"/>
            <w:noProof/>
          </w:rPr>
          <w:drawing>
            <wp:inline distT="0" distB="0" distL="0" distR="0" wp14:anchorId="292FF3B3" wp14:editId="2FA4F3B8">
              <wp:extent cx="6202218" cy="3487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26870" cy="3501261"/>
                      </a:xfrm>
                      <a:prstGeom prst="rect">
                        <a:avLst/>
                      </a:prstGeom>
                    </pic:spPr>
                  </pic:pic>
                </a:graphicData>
              </a:graphic>
            </wp:inline>
          </w:drawing>
        </w:r>
      </w:hyperlink>
    </w:p>
    <w:p w:rsidR="00ED4F68" w:rsidRDefault="00ED4F68" w:rsidP="00A7203E">
      <w:pPr>
        <w:pStyle w:val="BodyText"/>
        <w:spacing w:before="3"/>
        <w:ind w:left="-720" w:right="-430"/>
      </w:pPr>
    </w:p>
    <w:p w:rsidR="0051790A" w:rsidRDefault="0051790A" w:rsidP="00A7203E">
      <w:pPr>
        <w:pStyle w:val="BodyText"/>
        <w:numPr>
          <w:ilvl w:val="0"/>
          <w:numId w:val="11"/>
        </w:numPr>
        <w:spacing w:before="3"/>
        <w:ind w:left="-720" w:right="-430"/>
      </w:pPr>
      <w:r>
        <w:t>Navigate to Find the Workflow Users</w:t>
      </w:r>
      <w:r w:rsidR="00ED4F68">
        <w:t xml:space="preserve"> portlet, click on </w:t>
      </w:r>
      <w:r w:rsidR="00A7203E">
        <w:t>“Workflow Approval Worklist” option. This link will take you to Banner WORKFLOW.</w:t>
      </w:r>
      <w:r w:rsidRPr="0051790A">
        <w:rPr>
          <w:noProof/>
        </w:rPr>
        <w:t xml:space="preserve"> </w:t>
      </w:r>
    </w:p>
    <w:p w:rsidR="0051790A" w:rsidRDefault="0051790A" w:rsidP="0051790A">
      <w:pPr>
        <w:pStyle w:val="ListParagraph"/>
      </w:pPr>
    </w:p>
    <w:p w:rsidR="00ED4F68" w:rsidRDefault="0051790A" w:rsidP="0051790A">
      <w:pPr>
        <w:pStyle w:val="BodyText"/>
        <w:spacing w:before="3"/>
        <w:ind w:left="-720" w:right="-430"/>
        <w:jc w:val="center"/>
      </w:pPr>
      <w:r>
        <w:rPr>
          <w:noProof/>
        </w:rPr>
        <w:drawing>
          <wp:inline distT="0" distB="0" distL="0" distR="0" wp14:anchorId="08793B87" wp14:editId="64F8E57C">
            <wp:extent cx="50196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9675" cy="1200150"/>
                    </a:xfrm>
                    <a:prstGeom prst="rect">
                      <a:avLst/>
                    </a:prstGeom>
                  </pic:spPr>
                </pic:pic>
              </a:graphicData>
            </a:graphic>
          </wp:inline>
        </w:drawing>
      </w:r>
    </w:p>
    <w:p w:rsidR="00A7203E" w:rsidRDefault="00A7203E" w:rsidP="00A7203E">
      <w:pPr>
        <w:pStyle w:val="ListParagraph"/>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A7203E" w:rsidRDefault="00A7203E" w:rsidP="00A7203E">
      <w:pPr>
        <w:pStyle w:val="BodyText"/>
        <w:spacing w:before="3"/>
        <w:ind w:right="-430"/>
      </w:pPr>
    </w:p>
    <w:p w:rsidR="00ED4F68" w:rsidRDefault="00ED4F68" w:rsidP="00A7203E">
      <w:pPr>
        <w:pStyle w:val="ListParagraph"/>
        <w:ind w:left="-720" w:right="-430"/>
      </w:pPr>
    </w:p>
    <w:p w:rsidR="00A7203E" w:rsidRDefault="00A7203E" w:rsidP="00A7203E">
      <w:pPr>
        <w:pStyle w:val="BodyText"/>
        <w:numPr>
          <w:ilvl w:val="0"/>
          <w:numId w:val="11"/>
        </w:numPr>
        <w:spacing w:before="3"/>
        <w:ind w:left="-720" w:right="-430"/>
      </w:pPr>
      <w:r>
        <w:t xml:space="preserve">Once on </w:t>
      </w:r>
      <w:r w:rsidR="00676D69">
        <w:t>the Banner Workflow Webpage</w:t>
      </w:r>
      <w:r>
        <w:t xml:space="preserve">-Landing </w:t>
      </w:r>
      <w:proofErr w:type="gramStart"/>
      <w:r>
        <w:t>page:</w:t>
      </w:r>
      <w:proofErr w:type="gramEnd"/>
      <w:r>
        <w:t xml:space="preserve"> </w:t>
      </w:r>
      <w:r w:rsidR="00676D69">
        <w:t xml:space="preserve">Your list of approval </w:t>
      </w:r>
      <w:r>
        <w:t xml:space="preserve">WORKLIST should look like </w:t>
      </w:r>
      <w:r w:rsidR="0051790A">
        <w:t>this. You</w:t>
      </w:r>
      <w:r w:rsidR="0007682F">
        <w:t xml:space="preserve"> should only review workflows with Activities of “</w:t>
      </w:r>
      <w:proofErr w:type="spellStart"/>
      <w:r w:rsidR="0051790A">
        <w:t>Department_Review</w:t>
      </w:r>
      <w:proofErr w:type="spellEnd"/>
      <w:r w:rsidR="0007682F">
        <w:t xml:space="preserve"> and/or </w:t>
      </w:r>
      <w:proofErr w:type="spellStart"/>
      <w:r w:rsidR="0007682F">
        <w:t>Dean_Review</w:t>
      </w:r>
      <w:proofErr w:type="spellEnd"/>
      <w:r w:rsidR="0007682F">
        <w:t>”.</w:t>
      </w:r>
    </w:p>
    <w:p w:rsidR="00A7203E" w:rsidRDefault="00A7203E" w:rsidP="00A7203E">
      <w:pPr>
        <w:pStyle w:val="BodyText"/>
        <w:spacing w:before="3"/>
        <w:ind w:left="-720" w:right="-430"/>
      </w:pPr>
    </w:p>
    <w:p w:rsidR="00ED4F68" w:rsidRDefault="00A7203E" w:rsidP="00A7203E">
      <w:pPr>
        <w:pStyle w:val="BodyText"/>
        <w:spacing w:before="3"/>
        <w:ind w:left="-720" w:right="-430"/>
      </w:pPr>
      <w:r>
        <w:rPr>
          <w:noProof/>
        </w:rPr>
        <w:drawing>
          <wp:inline distT="0" distB="0" distL="0" distR="0" wp14:anchorId="2BD9E5BE" wp14:editId="395A4BFD">
            <wp:extent cx="5842000" cy="2665730"/>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000" cy="2665730"/>
                    </a:xfrm>
                    <a:prstGeom prst="rect">
                      <a:avLst/>
                    </a:prstGeom>
                  </pic:spPr>
                </pic:pic>
              </a:graphicData>
            </a:graphic>
          </wp:inline>
        </w:drawing>
      </w:r>
    </w:p>
    <w:p w:rsidR="00A7203E" w:rsidRDefault="00A7203E" w:rsidP="00A7203E">
      <w:pPr>
        <w:pStyle w:val="BodyText"/>
        <w:spacing w:before="3"/>
        <w:ind w:left="-720" w:right="-430"/>
      </w:pPr>
    </w:p>
    <w:p w:rsidR="00A7203E" w:rsidRDefault="00B55721" w:rsidP="00A7203E">
      <w:pPr>
        <w:pStyle w:val="BodyText"/>
        <w:numPr>
          <w:ilvl w:val="0"/>
          <w:numId w:val="11"/>
        </w:numPr>
        <w:spacing w:before="3"/>
        <w:ind w:right="-430"/>
      </w:pPr>
      <w:r>
        <w:t>Depending</w:t>
      </w:r>
      <w:r w:rsidR="00A7203E">
        <w:t xml:space="preserve"> on your LEVEL of approval </w:t>
      </w:r>
      <w:r>
        <w:t>for the Grade Change Workflow</w:t>
      </w:r>
      <w:r w:rsidR="0007682F">
        <w:t>,</w:t>
      </w:r>
      <w:r>
        <w:t xml:space="preserve"> </w:t>
      </w:r>
      <w:r w:rsidR="00A7203E">
        <w:t xml:space="preserve">you should have </w:t>
      </w:r>
      <w:r>
        <w:t>a list of WORKFLOW(s) for approval:</w:t>
      </w:r>
    </w:p>
    <w:p w:rsidR="00B55721" w:rsidRDefault="00B55721" w:rsidP="00B55721">
      <w:pPr>
        <w:pStyle w:val="BodyText"/>
        <w:numPr>
          <w:ilvl w:val="0"/>
          <w:numId w:val="12"/>
        </w:numPr>
        <w:spacing w:before="3"/>
        <w:ind w:right="-430"/>
      </w:pPr>
      <w:r>
        <w:t>Under Activity:  1</w:t>
      </w:r>
      <w:r w:rsidRPr="00B55721">
        <w:rPr>
          <w:vertAlign w:val="superscript"/>
        </w:rPr>
        <w:t>st</w:t>
      </w:r>
      <w:r>
        <w:t xml:space="preserve"> Step is at the </w:t>
      </w:r>
      <w:proofErr w:type="spellStart"/>
      <w:r>
        <w:t>Department_Review</w:t>
      </w:r>
      <w:proofErr w:type="spellEnd"/>
      <w:r>
        <w:t>- At the Department Chair Level</w:t>
      </w:r>
    </w:p>
    <w:p w:rsidR="00B55721" w:rsidRDefault="00B55721" w:rsidP="00B55721">
      <w:pPr>
        <w:pStyle w:val="BodyText"/>
        <w:spacing w:before="3"/>
        <w:ind w:left="-360" w:right="-430"/>
      </w:pPr>
      <w:r>
        <w:tab/>
      </w:r>
      <w:r>
        <w:tab/>
        <w:t xml:space="preserve">                   </w:t>
      </w:r>
      <w:proofErr w:type="gramStart"/>
      <w:r>
        <w:t>2</w:t>
      </w:r>
      <w:r w:rsidRPr="00B55721">
        <w:rPr>
          <w:vertAlign w:val="superscript"/>
        </w:rPr>
        <w:t>nd</w:t>
      </w:r>
      <w:proofErr w:type="gramEnd"/>
      <w:r>
        <w:t xml:space="preserve"> Step is at the </w:t>
      </w:r>
      <w:proofErr w:type="spellStart"/>
      <w:r>
        <w:t>Dean_Review</w:t>
      </w:r>
      <w:proofErr w:type="spellEnd"/>
      <w:r>
        <w:t>- At the Dean Level</w:t>
      </w:r>
    </w:p>
    <w:p w:rsidR="00B55721" w:rsidRDefault="00B55721" w:rsidP="00B55721">
      <w:pPr>
        <w:pStyle w:val="BodyText"/>
        <w:spacing w:before="3"/>
        <w:ind w:left="-360" w:right="-430"/>
      </w:pPr>
    </w:p>
    <w:p w:rsidR="00B55721" w:rsidRDefault="00B55721" w:rsidP="00B55721">
      <w:pPr>
        <w:pStyle w:val="BodyText"/>
        <w:numPr>
          <w:ilvl w:val="0"/>
          <w:numId w:val="11"/>
        </w:numPr>
        <w:spacing w:before="3"/>
        <w:ind w:right="-430"/>
      </w:pPr>
      <w:r>
        <w:t xml:space="preserve">If you have </w:t>
      </w:r>
      <w:proofErr w:type="spellStart"/>
      <w:r>
        <w:t>Department_Review</w:t>
      </w:r>
      <w:proofErr w:type="spellEnd"/>
      <w:r>
        <w:t xml:space="preserve"> Level of a</w:t>
      </w:r>
      <w:r w:rsidR="0007682F">
        <w:t xml:space="preserve">pproval which is the first level after the grade change request has been submitted, </w:t>
      </w:r>
      <w:r>
        <w:t xml:space="preserve"> the Grade Change Workflow </w:t>
      </w:r>
      <w:r w:rsidR="0007682F">
        <w:t xml:space="preserve">view </w:t>
      </w:r>
      <w:r>
        <w:t>will display like this:</w:t>
      </w:r>
      <w:r w:rsidRPr="00B55721">
        <w:rPr>
          <w:noProof/>
        </w:rPr>
        <w:t xml:space="preserve"> </w:t>
      </w:r>
      <w:r>
        <w:rPr>
          <w:noProof/>
        </w:rPr>
        <w:drawing>
          <wp:inline distT="0" distB="0" distL="0" distR="0" wp14:anchorId="6DAF4E14" wp14:editId="04E06548">
            <wp:extent cx="5842000" cy="135382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2000" cy="1353820"/>
                    </a:xfrm>
                    <a:prstGeom prst="rect">
                      <a:avLst/>
                    </a:prstGeom>
                  </pic:spPr>
                </pic:pic>
              </a:graphicData>
            </a:graphic>
          </wp:inline>
        </w:drawing>
      </w:r>
    </w:p>
    <w:p w:rsidR="00B55721" w:rsidRDefault="00B55721" w:rsidP="00B55721">
      <w:pPr>
        <w:pStyle w:val="BodyText"/>
        <w:spacing w:before="3"/>
        <w:ind w:right="-430"/>
        <w:rPr>
          <w:noProof/>
        </w:rPr>
      </w:pPr>
    </w:p>
    <w:p w:rsidR="00B55721" w:rsidRDefault="00B55721" w:rsidP="00B55721">
      <w:pPr>
        <w:pStyle w:val="BodyText"/>
        <w:spacing w:before="3"/>
        <w:ind w:right="-430"/>
        <w:rPr>
          <w:noProof/>
        </w:rPr>
      </w:pPr>
    </w:p>
    <w:p w:rsidR="00B55721" w:rsidRDefault="00B55721" w:rsidP="00B55721">
      <w:pPr>
        <w:pStyle w:val="BodyText"/>
        <w:spacing w:before="3"/>
        <w:ind w:right="-430"/>
        <w:rPr>
          <w:noProof/>
        </w:rPr>
      </w:pPr>
    </w:p>
    <w:p w:rsidR="00B55721" w:rsidRDefault="00B55721" w:rsidP="00B55721">
      <w:pPr>
        <w:pStyle w:val="BodyText"/>
        <w:spacing w:before="3"/>
        <w:ind w:right="-430"/>
        <w:rPr>
          <w:noProof/>
        </w:rPr>
      </w:pPr>
    </w:p>
    <w:p w:rsidR="00B55721" w:rsidRDefault="00B55721" w:rsidP="00B55721">
      <w:pPr>
        <w:pStyle w:val="BodyText"/>
        <w:spacing w:before="3"/>
        <w:ind w:right="-430"/>
        <w:rPr>
          <w:noProof/>
        </w:rPr>
      </w:pPr>
    </w:p>
    <w:p w:rsidR="00B55721" w:rsidRDefault="00B55721" w:rsidP="00B55721">
      <w:pPr>
        <w:pStyle w:val="BodyText"/>
        <w:spacing w:before="3"/>
        <w:ind w:right="-430"/>
        <w:rPr>
          <w:noProof/>
        </w:rPr>
      </w:pPr>
    </w:p>
    <w:p w:rsidR="00B55721" w:rsidRDefault="00B55721" w:rsidP="00B55721">
      <w:pPr>
        <w:pStyle w:val="BodyText"/>
        <w:spacing w:before="3"/>
        <w:ind w:right="-430"/>
        <w:rPr>
          <w:noProof/>
        </w:rPr>
      </w:pPr>
    </w:p>
    <w:p w:rsidR="0007682F" w:rsidRDefault="0007682F" w:rsidP="00B55721">
      <w:pPr>
        <w:pStyle w:val="BodyText"/>
        <w:spacing w:before="3"/>
        <w:ind w:right="-430"/>
        <w:rPr>
          <w:noProof/>
        </w:rPr>
      </w:pPr>
    </w:p>
    <w:p w:rsidR="00B55721" w:rsidRDefault="00B55721" w:rsidP="00B55721">
      <w:pPr>
        <w:pStyle w:val="BodyText"/>
        <w:spacing w:before="3"/>
        <w:ind w:right="-430"/>
      </w:pPr>
    </w:p>
    <w:p w:rsidR="00B55721" w:rsidRDefault="00B55721" w:rsidP="00B55721">
      <w:pPr>
        <w:pStyle w:val="BodyText"/>
        <w:numPr>
          <w:ilvl w:val="0"/>
          <w:numId w:val="11"/>
        </w:numPr>
        <w:spacing w:before="3"/>
        <w:ind w:right="-430"/>
      </w:pPr>
      <w:r>
        <w:rPr>
          <w:noProof/>
        </w:rPr>
        <w:t>Click on the link under “WORKFLOW”</w:t>
      </w:r>
      <w:r w:rsidRPr="00B55721">
        <w:rPr>
          <w:noProof/>
        </w:rPr>
        <w:t xml:space="preserve"> </w:t>
      </w:r>
      <w:r>
        <w:rPr>
          <w:noProof/>
        </w:rPr>
        <w:t xml:space="preserve">to review and approve the Grade Change Request. </w:t>
      </w:r>
    </w:p>
    <w:p w:rsidR="00B55721" w:rsidRDefault="00B55721" w:rsidP="00B55721">
      <w:pPr>
        <w:pStyle w:val="BodyText"/>
        <w:spacing w:before="3"/>
        <w:ind w:left="-720" w:right="-430"/>
      </w:pPr>
    </w:p>
    <w:p w:rsidR="00B55721" w:rsidRPr="00B55721" w:rsidRDefault="0007682F" w:rsidP="00B55721">
      <w:pPr>
        <w:pStyle w:val="BodyText"/>
        <w:spacing w:before="3"/>
        <w:ind w:left="-360" w:right="-430"/>
        <w:jc w:val="center"/>
        <w:rPr>
          <w:i/>
        </w:rPr>
      </w:pPr>
      <w:r>
        <w:rPr>
          <w:i/>
          <w:noProof/>
        </w:rPr>
        <w:t>Note This</w:t>
      </w:r>
      <w:r w:rsidR="00B55721" w:rsidRPr="00B55721">
        <w:rPr>
          <w:i/>
          <w:noProof/>
        </w:rPr>
        <w:t xml:space="preserve"> link will give you basic information about the grade change request.</w:t>
      </w:r>
    </w:p>
    <w:p w:rsidR="00B55721" w:rsidRDefault="00B55721" w:rsidP="00B55721">
      <w:pPr>
        <w:pStyle w:val="BodyText"/>
        <w:spacing w:before="3"/>
        <w:ind w:left="-720" w:right="-430"/>
        <w:jc w:val="center"/>
        <w:rPr>
          <w:i/>
          <w:noProof/>
        </w:rPr>
      </w:pPr>
      <w:r w:rsidRPr="00B55721">
        <w:rPr>
          <w:i/>
          <w:noProof/>
        </w:rPr>
        <w:lastRenderedPageBreak/>
        <w:t>Student CWID, Name, TERM and CRN for the course.</w:t>
      </w:r>
      <w:r w:rsidRPr="00B55721">
        <w:rPr>
          <w:i/>
          <w:noProof/>
        </w:rPr>
        <w:drawing>
          <wp:inline distT="0" distB="0" distL="0" distR="0" wp14:anchorId="30729453" wp14:editId="2F2DEB00">
            <wp:extent cx="5842000" cy="1310005"/>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2000" cy="1310005"/>
                    </a:xfrm>
                    <a:prstGeom prst="rect">
                      <a:avLst/>
                    </a:prstGeom>
                  </pic:spPr>
                </pic:pic>
              </a:graphicData>
            </a:graphic>
          </wp:inline>
        </w:drawing>
      </w:r>
    </w:p>
    <w:p w:rsidR="00B55721" w:rsidRPr="00B55721" w:rsidRDefault="00B55721" w:rsidP="00B55721">
      <w:pPr>
        <w:pStyle w:val="BodyText"/>
        <w:spacing w:before="3"/>
        <w:ind w:left="-720" w:right="-430"/>
        <w:jc w:val="center"/>
        <w:rPr>
          <w:i/>
        </w:rPr>
      </w:pPr>
    </w:p>
    <w:p w:rsidR="00862EB9" w:rsidRDefault="00B55721" w:rsidP="00676D69">
      <w:pPr>
        <w:pStyle w:val="ListParagraph"/>
        <w:numPr>
          <w:ilvl w:val="0"/>
          <w:numId w:val="11"/>
        </w:numPr>
        <w:ind w:right="-430"/>
      </w:pPr>
      <w:r>
        <w:t xml:space="preserve">Once you have clicked on the link </w:t>
      </w:r>
      <w:r w:rsidR="00676D69">
        <w:t>you will be directed to the workflow approval page. You will have</w:t>
      </w:r>
      <w:r>
        <w:t xml:space="preserve"> information </w:t>
      </w:r>
      <w:r w:rsidR="00676D69">
        <w:t xml:space="preserve">about the </w:t>
      </w:r>
      <w:r>
        <w:t xml:space="preserve">student related to the grade change. </w:t>
      </w:r>
      <w:r w:rsidR="00676D69">
        <w:t>Please r</w:t>
      </w:r>
      <w:r>
        <w:t xml:space="preserve">eview, provide any comments if you like regarding the grade change decision and approve and/or deny the grade change request. </w:t>
      </w:r>
      <w:r>
        <w:rPr>
          <w:noProof/>
        </w:rPr>
        <w:drawing>
          <wp:inline distT="0" distB="0" distL="0" distR="0" wp14:anchorId="1D78A401" wp14:editId="2BA648A7">
            <wp:extent cx="5842000" cy="248793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2000" cy="2487930"/>
                    </a:xfrm>
                    <a:prstGeom prst="rect">
                      <a:avLst/>
                    </a:prstGeom>
                  </pic:spPr>
                </pic:pic>
              </a:graphicData>
            </a:graphic>
          </wp:inline>
        </w:drawing>
      </w:r>
    </w:p>
    <w:p w:rsidR="00676D69" w:rsidRDefault="00676D69" w:rsidP="00676D69">
      <w:pPr>
        <w:pStyle w:val="ListParagraph"/>
        <w:ind w:left="-360" w:right="-430" w:firstLine="0"/>
      </w:pPr>
    </w:p>
    <w:p w:rsidR="00676D69" w:rsidRDefault="00676D69" w:rsidP="00676D69">
      <w:pPr>
        <w:ind w:right="-430"/>
      </w:pPr>
    </w:p>
    <w:p w:rsidR="00676D69" w:rsidRDefault="00676D69" w:rsidP="00676D69">
      <w:pPr>
        <w:pStyle w:val="ListParagraph"/>
        <w:numPr>
          <w:ilvl w:val="0"/>
          <w:numId w:val="11"/>
        </w:numPr>
        <w:ind w:right="-430"/>
      </w:pPr>
      <w:r>
        <w:t xml:space="preserve">You must choose “Approve” and/or “Deny” the </w:t>
      </w:r>
      <w:proofErr w:type="gramStart"/>
      <w:r>
        <w:t>workflow grade change request</w:t>
      </w:r>
      <w:proofErr w:type="gramEnd"/>
      <w:r>
        <w:t xml:space="preserve"> and then you </w:t>
      </w:r>
      <w:r w:rsidRPr="00676D69">
        <w:rPr>
          <w:b/>
        </w:rPr>
        <w:t>MUST</w:t>
      </w:r>
      <w:r>
        <w:t xml:space="preserve"> click on “COMPLETE” in order to successfully submit the grade change decision for this workflow. </w:t>
      </w:r>
    </w:p>
    <w:p w:rsidR="00676D69" w:rsidRDefault="004966DC" w:rsidP="00676D69">
      <w:pPr>
        <w:ind w:left="-720" w:right="-430"/>
        <w:jc w:val="center"/>
      </w:pPr>
      <w:r>
        <w:rPr>
          <w:noProof/>
        </w:rPr>
        <w:drawing>
          <wp:inline distT="0" distB="0" distL="0" distR="0" wp14:anchorId="74E19B97" wp14:editId="1C84B337">
            <wp:extent cx="5842000" cy="24936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42000" cy="2493645"/>
                    </a:xfrm>
                    <a:prstGeom prst="rect">
                      <a:avLst/>
                    </a:prstGeom>
                  </pic:spPr>
                </pic:pic>
              </a:graphicData>
            </a:graphic>
          </wp:inline>
        </w:drawing>
      </w: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Default="00676D69" w:rsidP="00676D69">
      <w:pPr>
        <w:ind w:left="-720" w:right="-430"/>
        <w:jc w:val="center"/>
      </w:pPr>
    </w:p>
    <w:p w:rsidR="00676D69" w:rsidRPr="00676D69" w:rsidRDefault="00676D69" w:rsidP="00676D69">
      <w:pPr>
        <w:ind w:left="-720" w:right="-430"/>
        <w:rPr>
          <w:i/>
        </w:rPr>
      </w:pPr>
    </w:p>
    <w:p w:rsidR="00676D69" w:rsidRDefault="00676D69" w:rsidP="00676D69">
      <w:pPr>
        <w:ind w:left="-720" w:right="-430"/>
        <w:rPr>
          <w:i/>
          <w:noProof/>
        </w:rPr>
      </w:pPr>
      <w:r w:rsidRPr="00676D69">
        <w:rPr>
          <w:i/>
        </w:rPr>
        <w:t xml:space="preserve">*If you wish to research more about the </w:t>
      </w:r>
      <w:r>
        <w:rPr>
          <w:i/>
        </w:rPr>
        <w:t xml:space="preserve">Grade Change Request </w:t>
      </w:r>
      <w:r w:rsidRPr="00676D69">
        <w:rPr>
          <w:i/>
        </w:rPr>
        <w:t>without approving or den</w:t>
      </w:r>
      <w:r>
        <w:rPr>
          <w:i/>
        </w:rPr>
        <w:t xml:space="preserve">ying the WORKFLOW request, </w:t>
      </w:r>
      <w:r w:rsidRPr="00676D69">
        <w:rPr>
          <w:i/>
        </w:rPr>
        <w:t xml:space="preserve">you can choose the option </w:t>
      </w:r>
      <w:r w:rsidR="0007682F" w:rsidRPr="00676D69">
        <w:rPr>
          <w:i/>
        </w:rPr>
        <w:t>of</w:t>
      </w:r>
      <w:r w:rsidR="0007682F">
        <w:rPr>
          <w:i/>
        </w:rPr>
        <w:t xml:space="preserve"> </w:t>
      </w:r>
      <w:r w:rsidR="0007682F" w:rsidRPr="00676D69">
        <w:rPr>
          <w:i/>
        </w:rPr>
        <w:t>“</w:t>
      </w:r>
      <w:r w:rsidRPr="00676D69">
        <w:rPr>
          <w:i/>
        </w:rPr>
        <w:t>SAVE &amp; CLOSE</w:t>
      </w:r>
      <w:proofErr w:type="gramStart"/>
      <w:r w:rsidRPr="00676D69">
        <w:rPr>
          <w:i/>
        </w:rPr>
        <w:t>”</w:t>
      </w:r>
      <w:r w:rsidRPr="00676D69">
        <w:rPr>
          <w:i/>
          <w:noProof/>
        </w:rPr>
        <w:t xml:space="preserve"> .</w:t>
      </w:r>
      <w:proofErr w:type="gramEnd"/>
      <w:r w:rsidRPr="00676D69">
        <w:rPr>
          <w:i/>
          <w:noProof/>
        </w:rPr>
        <w:t xml:space="preserve"> </w:t>
      </w:r>
    </w:p>
    <w:p w:rsidR="00676D69" w:rsidRDefault="00676D69" w:rsidP="00676D69">
      <w:pPr>
        <w:ind w:left="-720" w:right="-430"/>
        <w:rPr>
          <w:i/>
          <w:noProof/>
        </w:rPr>
      </w:pPr>
    </w:p>
    <w:p w:rsidR="00676D69" w:rsidRPr="00676D69" w:rsidRDefault="00676D69" w:rsidP="00676D69">
      <w:pPr>
        <w:ind w:left="-720" w:right="-430"/>
        <w:rPr>
          <w:i/>
          <w:noProof/>
        </w:rPr>
      </w:pPr>
      <w:r w:rsidRPr="00676D69">
        <w:rPr>
          <w:i/>
          <w:noProof/>
        </w:rPr>
        <w:t>Please note only you</w:t>
      </w:r>
      <w:r>
        <w:rPr>
          <w:i/>
          <w:noProof/>
        </w:rPr>
        <w:t xml:space="preserve"> </w:t>
      </w:r>
      <w:r w:rsidRPr="00676D69">
        <w:rPr>
          <w:i/>
          <w:noProof/>
        </w:rPr>
        <w:t>(as the user</w:t>
      </w:r>
      <w:r w:rsidR="0007682F">
        <w:rPr>
          <w:i/>
          <w:noProof/>
        </w:rPr>
        <w:t>) will have this “saved”</w:t>
      </w:r>
      <w:r>
        <w:rPr>
          <w:i/>
          <w:noProof/>
        </w:rPr>
        <w:t xml:space="preserve"> workflow assigned </w:t>
      </w:r>
      <w:r w:rsidRPr="00676D69">
        <w:rPr>
          <w:i/>
          <w:noProof/>
        </w:rPr>
        <w:t>to you. No other users will be able to see that workflow after you have selected “SAVE &amp; CLOSE”</w:t>
      </w:r>
      <w:r w:rsidR="0007682F">
        <w:rPr>
          <w:i/>
          <w:noProof/>
        </w:rPr>
        <w:t xml:space="preserve"> . Also this action </w:t>
      </w:r>
      <w:r>
        <w:rPr>
          <w:i/>
          <w:noProof/>
        </w:rPr>
        <w:t>DOES NOT SUBMIT the decision of the workflow.</w:t>
      </w:r>
      <w:r w:rsidR="0007682F">
        <w:rPr>
          <w:i/>
          <w:noProof/>
        </w:rPr>
        <w:t xml:space="preserve">You must go back in and “approve/deny and click on COMPLETE to finilize the approval process. </w:t>
      </w:r>
      <w:r w:rsidRPr="00676D69">
        <w:rPr>
          <w:i/>
          <w:noProof/>
        </w:rPr>
        <w:t xml:space="preserve"> </w:t>
      </w:r>
    </w:p>
    <w:p w:rsidR="00676D69" w:rsidRPr="00676D69" w:rsidRDefault="00676D69" w:rsidP="00676D69">
      <w:pPr>
        <w:ind w:left="-720" w:right="-430"/>
        <w:rPr>
          <w:i/>
          <w:noProof/>
        </w:rPr>
      </w:pPr>
    </w:p>
    <w:p w:rsidR="0007682F" w:rsidRDefault="004966DC" w:rsidP="003524FD">
      <w:pPr>
        <w:ind w:left="-720" w:right="-430"/>
        <w:jc w:val="center"/>
      </w:pPr>
      <w:r>
        <w:rPr>
          <w:noProof/>
        </w:rPr>
        <w:drawing>
          <wp:inline distT="0" distB="0" distL="0" distR="0" wp14:anchorId="2150EE2C" wp14:editId="4B1BCC11">
            <wp:extent cx="5842000" cy="2569845"/>
            <wp:effectExtent l="0" t="0" r="635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2000" cy="2569845"/>
                    </a:xfrm>
                    <a:prstGeom prst="rect">
                      <a:avLst/>
                    </a:prstGeom>
                  </pic:spPr>
                </pic:pic>
              </a:graphicData>
            </a:graphic>
          </wp:inline>
        </w:drawing>
      </w:r>
    </w:p>
    <w:p w:rsidR="0007682F" w:rsidRDefault="0007682F" w:rsidP="0007682F">
      <w:pPr>
        <w:pStyle w:val="BodyText"/>
        <w:spacing w:before="3"/>
        <w:ind w:left="-360" w:right="-430"/>
      </w:pPr>
    </w:p>
    <w:p w:rsidR="003524FD" w:rsidRDefault="0007682F" w:rsidP="0007682F">
      <w:pPr>
        <w:pStyle w:val="BodyText"/>
        <w:numPr>
          <w:ilvl w:val="0"/>
          <w:numId w:val="11"/>
        </w:numPr>
        <w:spacing w:before="3"/>
        <w:ind w:right="-430"/>
      </w:pPr>
      <w:r>
        <w:t xml:space="preserve">If you have </w:t>
      </w:r>
      <w:proofErr w:type="spellStart"/>
      <w:r w:rsidR="003524FD">
        <w:t>Dean</w:t>
      </w:r>
      <w:r>
        <w:t>_Review</w:t>
      </w:r>
      <w:proofErr w:type="spellEnd"/>
      <w:r>
        <w:t xml:space="preserve"> Level of approval which is the first level after the grade change request has been submitted,  the Grade Change Workflow view will display like this:</w:t>
      </w:r>
      <w:r w:rsidRPr="00B55721">
        <w:rPr>
          <w:noProof/>
        </w:rPr>
        <w:t xml:space="preserve"> </w:t>
      </w:r>
    </w:p>
    <w:p w:rsidR="003524FD" w:rsidRDefault="003524FD" w:rsidP="003524FD">
      <w:pPr>
        <w:pStyle w:val="BodyText"/>
        <w:spacing w:before="3"/>
        <w:ind w:left="-360" w:right="-430"/>
        <w:rPr>
          <w:noProof/>
        </w:rPr>
      </w:pPr>
    </w:p>
    <w:p w:rsidR="0007682F" w:rsidRDefault="003524FD" w:rsidP="003524FD">
      <w:pPr>
        <w:pStyle w:val="BodyText"/>
        <w:spacing w:before="3"/>
        <w:ind w:left="-360" w:right="-430"/>
      </w:pPr>
      <w:r>
        <w:rPr>
          <w:noProof/>
        </w:rPr>
        <w:drawing>
          <wp:inline distT="0" distB="0" distL="0" distR="0" wp14:anchorId="17D12DEB" wp14:editId="60F50846">
            <wp:extent cx="6192751" cy="8814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77902" cy="893617"/>
                    </a:xfrm>
                    <a:prstGeom prst="rect">
                      <a:avLst/>
                    </a:prstGeom>
                  </pic:spPr>
                </pic:pic>
              </a:graphicData>
            </a:graphic>
          </wp:inline>
        </w:drawing>
      </w:r>
    </w:p>
    <w:p w:rsidR="0007682F" w:rsidRDefault="0007682F" w:rsidP="0007682F">
      <w:pPr>
        <w:pStyle w:val="BodyText"/>
        <w:spacing w:before="3"/>
        <w:ind w:right="-430"/>
        <w:rPr>
          <w:noProof/>
        </w:rPr>
      </w:pPr>
    </w:p>
    <w:p w:rsidR="0007682F" w:rsidRDefault="0007682F" w:rsidP="0007682F">
      <w:pPr>
        <w:pStyle w:val="BodyText"/>
        <w:spacing w:before="3"/>
        <w:ind w:right="-430"/>
      </w:pPr>
    </w:p>
    <w:p w:rsidR="0007682F" w:rsidRDefault="0007682F" w:rsidP="0007682F">
      <w:pPr>
        <w:pStyle w:val="BodyText"/>
        <w:numPr>
          <w:ilvl w:val="0"/>
          <w:numId w:val="11"/>
        </w:numPr>
        <w:spacing w:before="3"/>
        <w:ind w:right="-430"/>
      </w:pPr>
      <w:r>
        <w:rPr>
          <w:noProof/>
        </w:rPr>
        <w:t>Click on the link under “WORKFLOW”</w:t>
      </w:r>
      <w:r w:rsidRPr="00B55721">
        <w:rPr>
          <w:noProof/>
        </w:rPr>
        <w:t xml:space="preserve"> </w:t>
      </w:r>
      <w:r>
        <w:rPr>
          <w:noProof/>
        </w:rPr>
        <w:t xml:space="preserve">to review and approve the Grade Change Request. </w:t>
      </w:r>
    </w:p>
    <w:p w:rsidR="0007682F" w:rsidRDefault="0007682F" w:rsidP="0007682F">
      <w:pPr>
        <w:pStyle w:val="BodyText"/>
        <w:spacing w:before="3"/>
        <w:ind w:left="-720" w:right="-430"/>
      </w:pPr>
    </w:p>
    <w:p w:rsidR="0007682F" w:rsidRPr="00B55721" w:rsidRDefault="0007682F" w:rsidP="0007682F">
      <w:pPr>
        <w:pStyle w:val="BodyText"/>
        <w:spacing w:before="3"/>
        <w:ind w:left="-360" w:right="-430"/>
        <w:jc w:val="center"/>
        <w:rPr>
          <w:i/>
        </w:rPr>
      </w:pPr>
      <w:r>
        <w:rPr>
          <w:i/>
          <w:noProof/>
        </w:rPr>
        <w:t>Note This</w:t>
      </w:r>
      <w:r w:rsidRPr="00B55721">
        <w:rPr>
          <w:i/>
          <w:noProof/>
        </w:rPr>
        <w:t xml:space="preserve"> link will give you basic information about the grade change request.</w:t>
      </w:r>
    </w:p>
    <w:p w:rsidR="0007682F" w:rsidRDefault="0007682F" w:rsidP="0007682F">
      <w:pPr>
        <w:pStyle w:val="BodyText"/>
        <w:spacing w:before="3"/>
        <w:ind w:left="-720" w:right="-430"/>
        <w:jc w:val="center"/>
        <w:rPr>
          <w:noProof/>
        </w:rPr>
      </w:pPr>
      <w:r w:rsidRPr="00B55721">
        <w:rPr>
          <w:i/>
          <w:noProof/>
        </w:rPr>
        <w:t>Student CWID, Name, TERM and CRN for the course.</w:t>
      </w:r>
      <w:r w:rsidR="003524FD" w:rsidRPr="003524FD">
        <w:rPr>
          <w:noProof/>
        </w:rPr>
        <w:t xml:space="preserve"> </w:t>
      </w:r>
      <w:r w:rsidR="003524FD">
        <w:rPr>
          <w:noProof/>
        </w:rPr>
        <w:drawing>
          <wp:inline distT="0" distB="0" distL="0" distR="0" wp14:anchorId="52AE4046" wp14:editId="7ECBA940">
            <wp:extent cx="5842000" cy="1019810"/>
            <wp:effectExtent l="0" t="0" r="635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2000" cy="1019810"/>
                    </a:xfrm>
                    <a:prstGeom prst="rect">
                      <a:avLst/>
                    </a:prstGeom>
                  </pic:spPr>
                </pic:pic>
              </a:graphicData>
            </a:graphic>
          </wp:inline>
        </w:drawing>
      </w:r>
    </w:p>
    <w:p w:rsidR="003524FD" w:rsidRDefault="003524FD" w:rsidP="0007682F">
      <w:pPr>
        <w:pStyle w:val="BodyText"/>
        <w:spacing w:before="3"/>
        <w:ind w:left="-720" w:right="-430"/>
        <w:jc w:val="center"/>
        <w:rPr>
          <w:i/>
          <w:noProof/>
        </w:rPr>
      </w:pPr>
    </w:p>
    <w:p w:rsidR="003524FD" w:rsidRDefault="003524FD" w:rsidP="0007682F">
      <w:pPr>
        <w:pStyle w:val="BodyText"/>
        <w:spacing w:before="3"/>
        <w:ind w:left="-720" w:right="-430"/>
        <w:jc w:val="center"/>
        <w:rPr>
          <w:i/>
          <w:noProof/>
        </w:rPr>
      </w:pPr>
    </w:p>
    <w:p w:rsidR="0007682F" w:rsidRPr="00B55721" w:rsidRDefault="0007682F" w:rsidP="0007682F">
      <w:pPr>
        <w:pStyle w:val="BodyText"/>
        <w:spacing w:before="3"/>
        <w:ind w:left="-720" w:right="-430"/>
        <w:jc w:val="center"/>
        <w:rPr>
          <w:i/>
        </w:rPr>
      </w:pPr>
    </w:p>
    <w:p w:rsidR="0007682F" w:rsidRDefault="0007682F" w:rsidP="0007682F">
      <w:pPr>
        <w:pStyle w:val="ListParagraph"/>
        <w:numPr>
          <w:ilvl w:val="0"/>
          <w:numId w:val="11"/>
        </w:numPr>
        <w:ind w:right="-430"/>
      </w:pPr>
      <w:r>
        <w:t xml:space="preserve">Once you have clicked on the link you </w:t>
      </w:r>
      <w:proofErr w:type="gramStart"/>
      <w:r>
        <w:t>will be directed</w:t>
      </w:r>
      <w:proofErr w:type="gramEnd"/>
      <w:r>
        <w:t xml:space="preserve"> to the workflow approval page. You will have information about the student related to the grade change. Please review, provide any comments if you like regarding the grade change decision and approve and/or deny the grade change request. </w:t>
      </w:r>
      <w:r w:rsidR="004966DC">
        <w:rPr>
          <w:noProof/>
        </w:rPr>
        <w:drawing>
          <wp:inline distT="0" distB="0" distL="0" distR="0" wp14:anchorId="2B3EE5C1" wp14:editId="1F373B4F">
            <wp:extent cx="5842000" cy="265684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2000" cy="2656840"/>
                    </a:xfrm>
                    <a:prstGeom prst="rect">
                      <a:avLst/>
                    </a:prstGeom>
                  </pic:spPr>
                </pic:pic>
              </a:graphicData>
            </a:graphic>
          </wp:inline>
        </w:drawing>
      </w:r>
    </w:p>
    <w:p w:rsidR="0007682F" w:rsidRDefault="0007682F" w:rsidP="0007682F">
      <w:pPr>
        <w:pStyle w:val="ListParagraph"/>
        <w:ind w:left="-360" w:right="-430" w:firstLine="0"/>
      </w:pPr>
    </w:p>
    <w:p w:rsidR="0007682F" w:rsidRDefault="0007682F" w:rsidP="0007682F">
      <w:pPr>
        <w:ind w:right="-430"/>
      </w:pPr>
    </w:p>
    <w:p w:rsidR="0007682F" w:rsidRDefault="0007682F" w:rsidP="0007682F">
      <w:pPr>
        <w:pStyle w:val="ListParagraph"/>
        <w:numPr>
          <w:ilvl w:val="0"/>
          <w:numId w:val="11"/>
        </w:numPr>
        <w:ind w:right="-430"/>
      </w:pPr>
      <w:r>
        <w:t xml:space="preserve">You must choose “Approve” and/or “Deny” the </w:t>
      </w:r>
      <w:proofErr w:type="gramStart"/>
      <w:r>
        <w:t>workflow grade change request</w:t>
      </w:r>
      <w:proofErr w:type="gramEnd"/>
      <w:r>
        <w:t xml:space="preserve"> and then you </w:t>
      </w:r>
      <w:r w:rsidRPr="00676D69">
        <w:rPr>
          <w:b/>
        </w:rPr>
        <w:t>MUST</w:t>
      </w:r>
      <w:r>
        <w:t xml:space="preserve"> click on “COMPLETE” in order to successfully submit the grade change decision for this workflow. </w:t>
      </w:r>
      <w:r w:rsidR="004966DC">
        <w:rPr>
          <w:noProof/>
        </w:rPr>
        <w:drawing>
          <wp:inline distT="0" distB="0" distL="0" distR="0" wp14:anchorId="57783CA6" wp14:editId="79D004CA">
            <wp:extent cx="5842000" cy="267017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42000" cy="2670175"/>
                    </a:xfrm>
                    <a:prstGeom prst="rect">
                      <a:avLst/>
                    </a:prstGeom>
                  </pic:spPr>
                </pic:pic>
              </a:graphicData>
            </a:graphic>
          </wp:inline>
        </w:drawing>
      </w: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C13D79" w:rsidRDefault="00C13D79" w:rsidP="0007682F">
      <w:pPr>
        <w:ind w:left="-720" w:right="-430"/>
        <w:jc w:val="center"/>
      </w:pPr>
    </w:p>
    <w:p w:rsidR="00C13D79" w:rsidRDefault="00C13D79" w:rsidP="0007682F">
      <w:pPr>
        <w:ind w:left="-720" w:right="-430"/>
        <w:jc w:val="center"/>
      </w:pPr>
    </w:p>
    <w:p w:rsidR="00C13D79" w:rsidRDefault="00C13D79" w:rsidP="0007682F">
      <w:pPr>
        <w:ind w:left="-720" w:right="-430"/>
        <w:jc w:val="center"/>
      </w:pPr>
    </w:p>
    <w:p w:rsidR="00C13D79" w:rsidRDefault="00C13D79" w:rsidP="0007682F">
      <w:pPr>
        <w:ind w:left="-720" w:right="-430"/>
        <w:jc w:val="center"/>
      </w:pPr>
    </w:p>
    <w:p w:rsidR="00C13D79" w:rsidRDefault="00C13D79" w:rsidP="0007682F">
      <w:pPr>
        <w:ind w:left="-720" w:right="-430"/>
        <w:jc w:val="center"/>
      </w:pPr>
    </w:p>
    <w:p w:rsidR="00C13D79" w:rsidRDefault="00C13D79"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Default="0007682F" w:rsidP="0007682F">
      <w:pPr>
        <w:ind w:left="-720" w:right="-430"/>
        <w:jc w:val="center"/>
      </w:pPr>
    </w:p>
    <w:p w:rsidR="0007682F" w:rsidRPr="00676D69" w:rsidRDefault="0007682F" w:rsidP="0007682F">
      <w:pPr>
        <w:ind w:left="-720" w:right="-430"/>
        <w:rPr>
          <w:i/>
        </w:rPr>
      </w:pPr>
    </w:p>
    <w:p w:rsidR="0007682F" w:rsidRDefault="0007682F" w:rsidP="0007682F">
      <w:pPr>
        <w:ind w:left="-720" w:right="-430"/>
        <w:rPr>
          <w:i/>
          <w:noProof/>
        </w:rPr>
      </w:pPr>
      <w:r w:rsidRPr="00676D69">
        <w:rPr>
          <w:i/>
        </w:rPr>
        <w:t xml:space="preserve">*If you wish to research more about the </w:t>
      </w:r>
      <w:r>
        <w:rPr>
          <w:i/>
        </w:rPr>
        <w:t xml:space="preserve">Grade Change Request </w:t>
      </w:r>
      <w:r w:rsidRPr="00676D69">
        <w:rPr>
          <w:i/>
        </w:rPr>
        <w:t>without approving or den</w:t>
      </w:r>
      <w:r>
        <w:rPr>
          <w:i/>
        </w:rPr>
        <w:t xml:space="preserve">ying the WORKFLOW request, </w:t>
      </w:r>
      <w:r w:rsidRPr="00676D69">
        <w:rPr>
          <w:i/>
        </w:rPr>
        <w:t>you can choose the option of</w:t>
      </w:r>
      <w:r>
        <w:rPr>
          <w:i/>
        </w:rPr>
        <w:t xml:space="preserve"> </w:t>
      </w:r>
      <w:r w:rsidRPr="00676D69">
        <w:rPr>
          <w:i/>
        </w:rPr>
        <w:t>“SAVE &amp; CLOSE</w:t>
      </w:r>
      <w:proofErr w:type="gramStart"/>
      <w:r w:rsidRPr="00676D69">
        <w:rPr>
          <w:i/>
        </w:rPr>
        <w:t>”</w:t>
      </w:r>
      <w:r w:rsidRPr="00676D69">
        <w:rPr>
          <w:i/>
          <w:noProof/>
        </w:rPr>
        <w:t xml:space="preserve"> .</w:t>
      </w:r>
      <w:proofErr w:type="gramEnd"/>
      <w:r w:rsidRPr="00676D69">
        <w:rPr>
          <w:i/>
          <w:noProof/>
        </w:rPr>
        <w:t xml:space="preserve"> </w:t>
      </w:r>
    </w:p>
    <w:p w:rsidR="0007682F" w:rsidRDefault="0007682F" w:rsidP="0007682F">
      <w:pPr>
        <w:ind w:left="-720" w:right="-430"/>
        <w:rPr>
          <w:i/>
          <w:noProof/>
        </w:rPr>
      </w:pPr>
    </w:p>
    <w:p w:rsidR="0007682F" w:rsidRPr="00676D69" w:rsidRDefault="0007682F" w:rsidP="0007682F">
      <w:pPr>
        <w:ind w:left="-720" w:right="-430"/>
        <w:rPr>
          <w:i/>
          <w:noProof/>
        </w:rPr>
      </w:pPr>
      <w:r w:rsidRPr="00676D69">
        <w:rPr>
          <w:i/>
          <w:noProof/>
        </w:rPr>
        <w:t>Please note only you</w:t>
      </w:r>
      <w:r>
        <w:rPr>
          <w:i/>
          <w:noProof/>
        </w:rPr>
        <w:t xml:space="preserve"> </w:t>
      </w:r>
      <w:r w:rsidRPr="00676D69">
        <w:rPr>
          <w:i/>
          <w:noProof/>
        </w:rPr>
        <w:t>(as the user</w:t>
      </w:r>
      <w:r>
        <w:rPr>
          <w:i/>
          <w:noProof/>
        </w:rPr>
        <w:t xml:space="preserve">) will have this “saved” workflow assigned </w:t>
      </w:r>
      <w:r w:rsidRPr="00676D69">
        <w:rPr>
          <w:i/>
          <w:noProof/>
        </w:rPr>
        <w:t>to you. No other users will be able to see that workflow after you have selected “SAVE &amp; CLOSE”</w:t>
      </w:r>
      <w:r>
        <w:rPr>
          <w:i/>
          <w:noProof/>
        </w:rPr>
        <w:t xml:space="preserve"> . Also this action DOES NOT SUBMIT the decision of the workflow.You must go back in and “approve/deny and click on COMPLETE to finilize the approval process. </w:t>
      </w:r>
      <w:r w:rsidRPr="00676D69">
        <w:rPr>
          <w:i/>
          <w:noProof/>
        </w:rPr>
        <w:t xml:space="preserve"> </w:t>
      </w:r>
    </w:p>
    <w:p w:rsidR="0007682F" w:rsidRPr="00676D69" w:rsidRDefault="0007682F" w:rsidP="0007682F">
      <w:pPr>
        <w:ind w:left="-720" w:right="-430"/>
        <w:rPr>
          <w:i/>
          <w:noProof/>
        </w:rPr>
      </w:pPr>
    </w:p>
    <w:p w:rsidR="0007682F" w:rsidRDefault="004966DC" w:rsidP="0007682F">
      <w:pPr>
        <w:ind w:left="-720" w:right="-430"/>
        <w:jc w:val="center"/>
      </w:pPr>
      <w:r>
        <w:rPr>
          <w:noProof/>
        </w:rPr>
        <w:drawing>
          <wp:inline distT="0" distB="0" distL="0" distR="0" wp14:anchorId="3CB78B33" wp14:editId="3F6FCFC8">
            <wp:extent cx="5842000" cy="2569845"/>
            <wp:effectExtent l="0" t="0" r="635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2000" cy="2569845"/>
                    </a:xfrm>
                    <a:prstGeom prst="rect">
                      <a:avLst/>
                    </a:prstGeom>
                  </pic:spPr>
                </pic:pic>
              </a:graphicData>
            </a:graphic>
          </wp:inline>
        </w:drawing>
      </w:r>
    </w:p>
    <w:p w:rsidR="0007682F" w:rsidRDefault="0007682F" w:rsidP="0007682F">
      <w:pPr>
        <w:pStyle w:val="BodyText"/>
        <w:spacing w:before="3"/>
        <w:ind w:left="-720" w:right="-430"/>
      </w:pPr>
    </w:p>
    <w:p w:rsidR="0007682F" w:rsidRPr="003E7AF5" w:rsidRDefault="0007682F" w:rsidP="0007682F">
      <w:pPr>
        <w:pStyle w:val="BodyText"/>
        <w:spacing w:before="3"/>
        <w:ind w:left="-720" w:right="-430"/>
      </w:pPr>
    </w:p>
    <w:p w:rsidR="0007682F" w:rsidRDefault="0007682F" w:rsidP="00676D69">
      <w:pPr>
        <w:ind w:left="-720" w:right="-430"/>
        <w:jc w:val="center"/>
      </w:pPr>
    </w:p>
    <w:p w:rsidR="00862EB9" w:rsidRDefault="00862EB9" w:rsidP="00A7203E">
      <w:pPr>
        <w:pStyle w:val="BodyText"/>
        <w:spacing w:before="3"/>
        <w:ind w:left="-720" w:right="-430"/>
      </w:pPr>
    </w:p>
    <w:p w:rsidR="003E7AF5" w:rsidRPr="003E7AF5" w:rsidRDefault="003E7AF5" w:rsidP="00A7203E">
      <w:pPr>
        <w:pStyle w:val="BodyText"/>
        <w:spacing w:before="3"/>
        <w:ind w:left="-720" w:right="-430"/>
      </w:pPr>
    </w:p>
    <w:sectPr w:rsidR="003E7AF5" w:rsidRPr="003E7AF5" w:rsidSect="00676D69">
      <w:headerReference w:type="default" r:id="rId21"/>
      <w:footerReference w:type="default" r:id="rId22"/>
      <w:type w:val="continuous"/>
      <w:pgSz w:w="12240" w:h="15840"/>
      <w:pgMar w:top="360" w:right="1420" w:bottom="360" w:left="16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0D" w:rsidRDefault="00BB650D">
      <w:r>
        <w:separator/>
      </w:r>
    </w:p>
  </w:endnote>
  <w:endnote w:type="continuationSeparator" w:id="0">
    <w:p w:rsidR="00BB650D" w:rsidRDefault="00BB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F0" w:rsidRDefault="00B34EF0" w:rsidP="00B34EF0">
    <w:pPr>
      <w:pStyle w:val="Footer"/>
      <w:jc w:val="center"/>
    </w:pPr>
    <w:r>
      <w:t>November 5, 2019</w:t>
    </w:r>
  </w:p>
  <w:p w:rsidR="00B34EF0" w:rsidRDefault="00B34EF0">
    <w:pPr>
      <w:pStyle w:val="Footer"/>
    </w:pPr>
  </w:p>
  <w:p w:rsidR="00B34EF0" w:rsidRDefault="00B34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0D" w:rsidRDefault="00BB650D">
      <w:r>
        <w:separator/>
      </w:r>
    </w:p>
  </w:footnote>
  <w:footnote w:type="continuationSeparator" w:id="0">
    <w:p w:rsidR="00BB650D" w:rsidRDefault="00BB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D3" w:rsidRDefault="00EF0FD3">
    <w:pPr>
      <w:pStyle w:val="BodyText"/>
      <w:spacing w:line="14" w:lineRule="auto"/>
    </w:pPr>
    <w:r>
      <w:rPr>
        <w:noProof/>
      </w:rPr>
      <mc:AlternateContent>
        <mc:Choice Requires="wps">
          <w:drawing>
            <wp:anchor distT="0" distB="0" distL="114300" distR="114300" simplePos="0" relativeHeight="251657216" behindDoc="1" locked="0" layoutInCell="1" allowOverlap="1" wp14:anchorId="7E35430C" wp14:editId="5C5A2116">
              <wp:simplePos x="0" y="0"/>
              <wp:positionH relativeFrom="page">
                <wp:posOffset>6858000</wp:posOffset>
              </wp:positionH>
              <wp:positionV relativeFrom="page">
                <wp:posOffset>844550</wp:posOffset>
              </wp:positionV>
              <wp:extent cx="0" cy="0"/>
              <wp:effectExtent l="5953125" t="6350" r="5953125"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F24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3651" id="Line 5" o:spid="_x0000_s1026" style="position:absolute;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pt,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sjGAIAADwEAAAOAAAAZHJzL2Uyb0RvYy54bWysU8GO2yAQvVfqPyDuie3Um81acVaVnfSS&#10;tpF2+wEEcIyKAQGJE1X99w44jjbtpap6gQFmHm9m3iyfz51EJ26d0KrE2TTFiCuqmVCHEn973UwW&#10;GDlPFCNSK17iC3f4efX+3bI3BZ/pVkvGLQIQ5YrelLj13hRJ4mjLO+Km2nAFj422HfFwtIeEWdID&#10;eieTWZrOk15bZqym3Dm4rYdHvIr4TcOp/9o0jnskSwzcfFxtXPdhTVZLUhwsMa2gVxrkH1h0RCj4&#10;9AZVE0/Q0Yo/oDpBrXa68VOqu0Q3jaA85gDZZOlv2by0xPCYCxTHmVuZ3P+DpV9OO4sEK/EjRop0&#10;0KKtUBw9hMr0xhXgUKmdDbnRs3oxW02/O6R01RJ14JHh68VAWBYikruQcHAG8Pf9Z83Ahxy9jmU6&#10;N7YLkFAAdI7duNy6wc8e0eGSjrcJKcYQY53/xHWHglFiCWwjJDltnQ8USDG6hB+U3ggpY5ulQj3w&#10;nD2maYxwWgoWXoOfs4d9JS06EVBKvpnl8ygOQLtzC9A1ce3gF58GDVl9VCx+03LC1lfbEyEHG4Ck&#10;Ch9BekD0ag0a+fGUPq0X60U+yWfz9SRP63rycVPlk/kme3yoP9RVVWc/A+csL1rBGFeB9qjXLP87&#10;PVwnZ1DaTbG3AiX36LGSQHbcI+nY39DSQRx7zS47O/YdJBqdr+MUZuDtGey3Q7/6BQAA//8DAFBL&#10;AwQUAAYACAAAACEAMMfXFdwAAAANAQAADwAAAGRycy9kb3ducmV2LnhtbExPQU7DMBC8I/EHa5G4&#10;IGpDVahCnAqQyoETbUHi6MZLErDXwXbT8Hu2AgluM7Oj2ZlyMXonBoypC6ThYqJAINXBdtRoeN4s&#10;z+cgUjZkjQuEGr4wwaI6PipNYcOeVjiscyM4hFJhNLQ594WUqW7RmzQJPRLf3kL0JjONjbTR7Dnc&#10;O3mp1JX0piP+0Joe71usP9Y7r2G2mpmnz35zdv2yfHiP6fXucXCj1qcn4+0NiIxj/jPDoT5Xh4o7&#10;bcOObBKOuZorHpMZTacMDpYfafsryaqU/1dU3wAAAP//AwBQSwECLQAUAAYACAAAACEAtoM4kv4A&#10;AADhAQAAEwAAAAAAAAAAAAAAAAAAAAAAW0NvbnRlbnRfVHlwZXNdLnhtbFBLAQItABQABgAIAAAA&#10;IQA4/SH/1gAAAJQBAAALAAAAAAAAAAAAAAAAAC8BAABfcmVscy8ucmVsc1BLAQItABQABgAIAAAA&#10;IQCwPXsjGAIAADwEAAAOAAAAAAAAAAAAAAAAAC4CAABkcnMvZTJvRG9jLnhtbFBLAQItABQABgAI&#10;AAAAIQAwx9cV3AAAAA0BAAAPAAAAAAAAAAAAAAAAAHIEAABkcnMvZG93bnJldi54bWxQSwUGAAAA&#10;AAQABADzAAAAewUAAAAA&#10;" strokecolor="#4f2460" strokeweight="1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08B44168" wp14:editId="063DE24A">
              <wp:simplePos x="0" y="0"/>
              <wp:positionH relativeFrom="page">
                <wp:posOffset>5786755</wp:posOffset>
              </wp:positionH>
              <wp:positionV relativeFrom="page">
                <wp:posOffset>438785</wp:posOffset>
              </wp:positionV>
              <wp:extent cx="1083945" cy="167640"/>
              <wp:effectExtent l="0" t="635" r="0" b="31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FD3" w:rsidRDefault="00EF0FD3">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44168" id="_x0000_t202" coordsize="21600,21600" o:spt="202" path="m,l,21600r21600,l21600,xe">
              <v:stroke joinstyle="miter"/>
              <v:path gradientshapeok="t" o:connecttype="rect"/>
            </v:shapetype>
            <v:shape id="Text Box 6" o:spid="_x0000_s1026" type="#_x0000_t202" style="position:absolute;margin-left:455.65pt;margin-top:34.55pt;width:85.35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5Trg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YPycNJCjx7ooNFaDCg05ek7lYDXfQd+eoBtcLWpqu5OFN8V4mJTE76nKylFX1NSAj3f3HSfXR1x&#10;lAHZ9Z9ECWHIQQsLNFSyNbWDaiBABx6P59YYKoUJ6UXXcTDHqIAzP1yEge2dS5LpdieV/kBFi4yR&#10;Ygmtt+jkeKe0YUOSycUE4yJnTWPb3/AXG+A47kBsuGrODAvbzafYi7fRNgqcYBZuncDLMmeVbwIn&#10;zP3FPLvONpvM/2Xi+kFSs7Kk3ISZlOUHf9a5k8ZHTZy1pUTDSgNnKCm5320aiY4ElJ3bz9YcTi5u&#10;7ksatgiQy6uU/FngrWexk4fRwgnyYO7ECy9yPD9ex6EXxEGWv0zpjnH67ymhPsXxfDYfxXQh/So3&#10;z35vcyNJyzTMjoa1KY7OTiQxEtzy0rZWE9aM9rNSGPqXUkC7p0ZbwRqNjmrVw24AFKPinSgfQbpS&#10;gLJAnzDwwKiF/IlRD8MjxerHgUiKUfORg/zNpJkMORm7ySC8gKsp1hiN5kaPE+nQSbavAXl8YFys&#10;4IlUzKr3wuL0sGAg2CROw8tMnOf/1usyYpe/AQAA//8DAFBLAwQUAAYACAAAACEAyEvRht8AAAAK&#10;AQAADwAAAGRycy9kb3ducmV2LnhtbEyPwU7DMBBE70j9B2srcaN2iho1IU5VITghIdJw4OjEbmI1&#10;XofYbcPfsz3BcTVPs2+K3ewGdjFTsB4lJCsBzGDrtcVOwmf9+rAFFqJCrQaPRsKPCbArF3eFyrW/&#10;YmUuh9gxKsGQKwl9jGPOeWh741RY+dEgZUc/ORXpnDquJ3WlcjfwtRApd8oifejVaJ57054OZydh&#10;/4XVi/1+bz6qY2XrOhP4lp6kvF/O+ydg0czxD4abPqlDSU6NP6MObJCQJckjoRLSLAF2A8R2Tesa&#10;ijYb4GXB/08ofwEAAP//AwBQSwECLQAUAAYACAAAACEAtoM4kv4AAADhAQAAEwAAAAAAAAAAAAAA&#10;AAAAAAAAW0NvbnRlbnRfVHlwZXNdLnhtbFBLAQItABQABgAIAAAAIQA4/SH/1gAAAJQBAAALAAAA&#10;AAAAAAAAAAAAAC8BAABfcmVscy8ucmVsc1BLAQItABQABgAIAAAAIQB0jv5TrgIAAKoFAAAOAAAA&#10;AAAAAAAAAAAAAC4CAABkcnMvZTJvRG9jLnhtbFBLAQItABQABgAIAAAAIQDIS9GG3wAAAAoBAAAP&#10;AAAAAAAAAAAAAAAAAAgFAABkcnMvZG93bnJldi54bWxQSwUGAAAAAAQABADzAAAAFAYAAAAA&#10;" filled="f" stroked="f">
              <v:textbox inset="0,0,0,0">
                <w:txbxContent>
                  <w:p w:rsidR="00EF0FD3" w:rsidRDefault="00EF0FD3">
                    <w:pPr>
                      <w:pStyle w:val="BodyText"/>
                      <w:spacing w:before="13"/>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0D7"/>
    <w:multiLevelType w:val="hybridMultilevel"/>
    <w:tmpl w:val="9BCEB520"/>
    <w:lvl w:ilvl="0" w:tplc="3AFE951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A8F3557"/>
    <w:multiLevelType w:val="hybridMultilevel"/>
    <w:tmpl w:val="0CBC05DC"/>
    <w:lvl w:ilvl="0" w:tplc="308AA64C">
      <w:start w:val="1"/>
      <w:numFmt w:val="decimal"/>
      <w:lvlText w:val="%1."/>
      <w:lvlJc w:val="left"/>
      <w:pPr>
        <w:ind w:left="1240" w:hanging="360"/>
      </w:pPr>
      <w:rPr>
        <w:rFonts w:hint="default"/>
        <w:spacing w:val="-2"/>
        <w:w w:val="98"/>
      </w:rPr>
    </w:lvl>
    <w:lvl w:ilvl="1" w:tplc="4A2CE0A4">
      <w:numFmt w:val="bullet"/>
      <w:lvlText w:val="•"/>
      <w:lvlJc w:val="left"/>
      <w:pPr>
        <w:ind w:left="2090" w:hanging="360"/>
      </w:pPr>
      <w:rPr>
        <w:rFonts w:hint="default"/>
      </w:rPr>
    </w:lvl>
    <w:lvl w:ilvl="2" w:tplc="7A5A33C2">
      <w:numFmt w:val="bullet"/>
      <w:lvlText w:val="•"/>
      <w:lvlJc w:val="left"/>
      <w:pPr>
        <w:ind w:left="2940" w:hanging="360"/>
      </w:pPr>
      <w:rPr>
        <w:rFonts w:hint="default"/>
      </w:rPr>
    </w:lvl>
    <w:lvl w:ilvl="3" w:tplc="16DA099E">
      <w:numFmt w:val="bullet"/>
      <w:lvlText w:val="•"/>
      <w:lvlJc w:val="left"/>
      <w:pPr>
        <w:ind w:left="3790" w:hanging="360"/>
      </w:pPr>
      <w:rPr>
        <w:rFonts w:hint="default"/>
      </w:rPr>
    </w:lvl>
    <w:lvl w:ilvl="4" w:tplc="51327FAE">
      <w:numFmt w:val="bullet"/>
      <w:lvlText w:val="•"/>
      <w:lvlJc w:val="left"/>
      <w:pPr>
        <w:ind w:left="4640" w:hanging="360"/>
      </w:pPr>
      <w:rPr>
        <w:rFonts w:hint="default"/>
      </w:rPr>
    </w:lvl>
    <w:lvl w:ilvl="5" w:tplc="9E825704">
      <w:numFmt w:val="bullet"/>
      <w:lvlText w:val="•"/>
      <w:lvlJc w:val="left"/>
      <w:pPr>
        <w:ind w:left="5490" w:hanging="360"/>
      </w:pPr>
      <w:rPr>
        <w:rFonts w:hint="default"/>
      </w:rPr>
    </w:lvl>
    <w:lvl w:ilvl="6" w:tplc="CD26A0A8">
      <w:numFmt w:val="bullet"/>
      <w:lvlText w:val="•"/>
      <w:lvlJc w:val="left"/>
      <w:pPr>
        <w:ind w:left="6340" w:hanging="360"/>
      </w:pPr>
      <w:rPr>
        <w:rFonts w:hint="default"/>
      </w:rPr>
    </w:lvl>
    <w:lvl w:ilvl="7" w:tplc="F5A683F4">
      <w:numFmt w:val="bullet"/>
      <w:lvlText w:val="•"/>
      <w:lvlJc w:val="left"/>
      <w:pPr>
        <w:ind w:left="7190" w:hanging="360"/>
      </w:pPr>
      <w:rPr>
        <w:rFonts w:hint="default"/>
      </w:rPr>
    </w:lvl>
    <w:lvl w:ilvl="8" w:tplc="901E3E9C">
      <w:numFmt w:val="bullet"/>
      <w:lvlText w:val="•"/>
      <w:lvlJc w:val="left"/>
      <w:pPr>
        <w:ind w:left="8040" w:hanging="360"/>
      </w:pPr>
      <w:rPr>
        <w:rFonts w:hint="default"/>
      </w:rPr>
    </w:lvl>
  </w:abstractNum>
  <w:abstractNum w:abstractNumId="2" w15:restartNumberingAfterBreak="0">
    <w:nsid w:val="161134B5"/>
    <w:multiLevelType w:val="hybridMultilevel"/>
    <w:tmpl w:val="9A0C3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5C92"/>
    <w:multiLevelType w:val="hybridMultilevel"/>
    <w:tmpl w:val="2C926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16CBB"/>
    <w:multiLevelType w:val="hybridMultilevel"/>
    <w:tmpl w:val="6EC27A04"/>
    <w:lvl w:ilvl="0" w:tplc="1F08F3D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A11774B"/>
    <w:multiLevelType w:val="hybridMultilevel"/>
    <w:tmpl w:val="899EF176"/>
    <w:lvl w:ilvl="0" w:tplc="BD3C446A">
      <w:start w:val="1"/>
      <w:numFmt w:val="decimal"/>
      <w:lvlText w:val="%1."/>
      <w:lvlJc w:val="left"/>
      <w:pPr>
        <w:ind w:left="1530" w:hanging="360"/>
        <w:jc w:val="right"/>
      </w:pPr>
      <w:rPr>
        <w:rFonts w:ascii="Arial" w:eastAsia="Arial" w:hAnsi="Arial" w:cs="Arial" w:hint="default"/>
        <w:spacing w:val="-2"/>
        <w:w w:val="99"/>
        <w:sz w:val="24"/>
        <w:szCs w:val="24"/>
      </w:rPr>
    </w:lvl>
    <w:lvl w:ilvl="1" w:tplc="2670D89C">
      <w:start w:val="1"/>
      <w:numFmt w:val="decimal"/>
      <w:lvlText w:val="%2."/>
      <w:lvlJc w:val="left"/>
      <w:pPr>
        <w:ind w:left="1240" w:hanging="360"/>
      </w:pPr>
      <w:rPr>
        <w:rFonts w:hint="default"/>
        <w:spacing w:val="-2"/>
        <w:w w:val="98"/>
      </w:rPr>
    </w:lvl>
    <w:lvl w:ilvl="2" w:tplc="80223876">
      <w:numFmt w:val="bullet"/>
      <w:lvlText w:val="•"/>
      <w:lvlJc w:val="left"/>
      <w:pPr>
        <w:ind w:left="2135" w:hanging="360"/>
      </w:pPr>
      <w:rPr>
        <w:rFonts w:hint="default"/>
      </w:rPr>
    </w:lvl>
    <w:lvl w:ilvl="3" w:tplc="5C8239F0">
      <w:numFmt w:val="bullet"/>
      <w:lvlText w:val="•"/>
      <w:lvlJc w:val="left"/>
      <w:pPr>
        <w:ind w:left="3031" w:hanging="360"/>
      </w:pPr>
      <w:rPr>
        <w:rFonts w:hint="default"/>
      </w:rPr>
    </w:lvl>
    <w:lvl w:ilvl="4" w:tplc="F58CBEB4">
      <w:numFmt w:val="bullet"/>
      <w:lvlText w:val="•"/>
      <w:lvlJc w:val="left"/>
      <w:pPr>
        <w:ind w:left="3926" w:hanging="360"/>
      </w:pPr>
      <w:rPr>
        <w:rFonts w:hint="default"/>
      </w:rPr>
    </w:lvl>
    <w:lvl w:ilvl="5" w:tplc="BB3A137A">
      <w:numFmt w:val="bullet"/>
      <w:lvlText w:val="•"/>
      <w:lvlJc w:val="left"/>
      <w:pPr>
        <w:ind w:left="4822" w:hanging="360"/>
      </w:pPr>
      <w:rPr>
        <w:rFonts w:hint="default"/>
      </w:rPr>
    </w:lvl>
    <w:lvl w:ilvl="6" w:tplc="709EC194">
      <w:numFmt w:val="bullet"/>
      <w:lvlText w:val="•"/>
      <w:lvlJc w:val="left"/>
      <w:pPr>
        <w:ind w:left="5717" w:hanging="360"/>
      </w:pPr>
      <w:rPr>
        <w:rFonts w:hint="default"/>
      </w:rPr>
    </w:lvl>
    <w:lvl w:ilvl="7" w:tplc="F20407F8">
      <w:numFmt w:val="bullet"/>
      <w:lvlText w:val="•"/>
      <w:lvlJc w:val="left"/>
      <w:pPr>
        <w:ind w:left="6613" w:hanging="360"/>
      </w:pPr>
      <w:rPr>
        <w:rFonts w:hint="default"/>
      </w:rPr>
    </w:lvl>
    <w:lvl w:ilvl="8" w:tplc="FF08A3AE">
      <w:numFmt w:val="bullet"/>
      <w:lvlText w:val="•"/>
      <w:lvlJc w:val="left"/>
      <w:pPr>
        <w:ind w:left="7508" w:hanging="360"/>
      </w:pPr>
      <w:rPr>
        <w:rFonts w:hint="default"/>
      </w:rPr>
    </w:lvl>
  </w:abstractNum>
  <w:abstractNum w:abstractNumId="6" w15:restartNumberingAfterBreak="0">
    <w:nsid w:val="2EF40952"/>
    <w:multiLevelType w:val="hybridMultilevel"/>
    <w:tmpl w:val="89E822C4"/>
    <w:lvl w:ilvl="0" w:tplc="152ECEF0">
      <w:numFmt w:val="bullet"/>
      <w:lvlText w:val=""/>
      <w:lvlJc w:val="left"/>
      <w:pPr>
        <w:ind w:left="978" w:hanging="359"/>
      </w:pPr>
      <w:rPr>
        <w:rFonts w:ascii="Wingdings" w:eastAsia="Wingdings" w:hAnsi="Wingdings" w:cs="Wingdings" w:hint="default"/>
        <w:color w:val="2D2D2D"/>
        <w:w w:val="98"/>
        <w:sz w:val="20"/>
        <w:szCs w:val="20"/>
      </w:rPr>
    </w:lvl>
    <w:lvl w:ilvl="1" w:tplc="7AC0B2A6">
      <w:start w:val="1"/>
      <w:numFmt w:val="decimal"/>
      <w:lvlText w:val="%2."/>
      <w:lvlJc w:val="left"/>
      <w:pPr>
        <w:ind w:left="1240" w:hanging="360"/>
      </w:pPr>
      <w:rPr>
        <w:rFonts w:ascii="Arial" w:eastAsia="Arial" w:hAnsi="Arial" w:cs="Arial" w:hint="default"/>
        <w:spacing w:val="-35"/>
        <w:w w:val="99"/>
        <w:sz w:val="24"/>
        <w:szCs w:val="24"/>
      </w:rPr>
    </w:lvl>
    <w:lvl w:ilvl="2" w:tplc="05864CFC">
      <w:start w:val="1"/>
      <w:numFmt w:val="lowerLetter"/>
      <w:lvlText w:val="%3."/>
      <w:lvlJc w:val="left"/>
      <w:pPr>
        <w:ind w:left="1600" w:hanging="360"/>
      </w:pPr>
      <w:rPr>
        <w:rFonts w:ascii="Arial" w:eastAsia="Arial" w:hAnsi="Arial" w:cs="Arial" w:hint="default"/>
        <w:color w:val="2D2D2D"/>
        <w:spacing w:val="-1"/>
        <w:w w:val="98"/>
        <w:sz w:val="20"/>
        <w:szCs w:val="20"/>
      </w:rPr>
    </w:lvl>
    <w:lvl w:ilvl="3" w:tplc="EBFA7D40">
      <w:numFmt w:val="bullet"/>
      <w:lvlText w:val="•"/>
      <w:lvlJc w:val="left"/>
      <w:pPr>
        <w:ind w:left="9380" w:hanging="360"/>
      </w:pPr>
      <w:rPr>
        <w:rFonts w:hint="default"/>
      </w:rPr>
    </w:lvl>
    <w:lvl w:ilvl="4" w:tplc="8EF6E946">
      <w:numFmt w:val="bullet"/>
      <w:lvlText w:val="•"/>
      <w:lvlJc w:val="left"/>
      <w:pPr>
        <w:ind w:left="9497" w:hanging="360"/>
      </w:pPr>
      <w:rPr>
        <w:rFonts w:hint="default"/>
      </w:rPr>
    </w:lvl>
    <w:lvl w:ilvl="5" w:tplc="A0882404">
      <w:numFmt w:val="bullet"/>
      <w:lvlText w:val="•"/>
      <w:lvlJc w:val="left"/>
      <w:pPr>
        <w:ind w:left="9614" w:hanging="360"/>
      </w:pPr>
      <w:rPr>
        <w:rFonts w:hint="default"/>
      </w:rPr>
    </w:lvl>
    <w:lvl w:ilvl="6" w:tplc="EF02B632">
      <w:numFmt w:val="bullet"/>
      <w:lvlText w:val="•"/>
      <w:lvlJc w:val="left"/>
      <w:pPr>
        <w:ind w:left="9731" w:hanging="360"/>
      </w:pPr>
      <w:rPr>
        <w:rFonts w:hint="default"/>
      </w:rPr>
    </w:lvl>
    <w:lvl w:ilvl="7" w:tplc="1FD0DB9E">
      <w:numFmt w:val="bullet"/>
      <w:lvlText w:val="•"/>
      <w:lvlJc w:val="left"/>
      <w:pPr>
        <w:ind w:left="9848" w:hanging="360"/>
      </w:pPr>
      <w:rPr>
        <w:rFonts w:hint="default"/>
      </w:rPr>
    </w:lvl>
    <w:lvl w:ilvl="8" w:tplc="F0DA70C2">
      <w:numFmt w:val="bullet"/>
      <w:lvlText w:val="•"/>
      <w:lvlJc w:val="left"/>
      <w:pPr>
        <w:ind w:left="9965" w:hanging="360"/>
      </w:pPr>
      <w:rPr>
        <w:rFonts w:hint="default"/>
      </w:rPr>
    </w:lvl>
  </w:abstractNum>
  <w:abstractNum w:abstractNumId="7" w15:restartNumberingAfterBreak="0">
    <w:nsid w:val="36284B0B"/>
    <w:multiLevelType w:val="hybridMultilevel"/>
    <w:tmpl w:val="62386DBC"/>
    <w:lvl w:ilvl="0" w:tplc="30F0D1D0">
      <w:start w:val="1"/>
      <w:numFmt w:val="decimal"/>
      <w:lvlText w:val="%1."/>
      <w:lvlJc w:val="left"/>
      <w:pPr>
        <w:ind w:left="520" w:hanging="360"/>
      </w:pPr>
      <w:rPr>
        <w:rFonts w:ascii="Arial" w:eastAsia="Arial" w:hAnsi="Arial" w:cs="Arial" w:hint="default"/>
        <w:color w:val="2D2D2D"/>
        <w:w w:val="98"/>
        <w:sz w:val="24"/>
        <w:szCs w:val="24"/>
      </w:rPr>
    </w:lvl>
    <w:lvl w:ilvl="1" w:tplc="D98A2282">
      <w:start w:val="1"/>
      <w:numFmt w:val="decimal"/>
      <w:lvlText w:val="%2."/>
      <w:lvlJc w:val="left"/>
      <w:pPr>
        <w:ind w:left="1240" w:hanging="360"/>
      </w:pPr>
      <w:rPr>
        <w:rFonts w:hint="default"/>
        <w:spacing w:val="-2"/>
        <w:w w:val="98"/>
      </w:rPr>
    </w:lvl>
    <w:lvl w:ilvl="2" w:tplc="24681A58">
      <w:numFmt w:val="bullet"/>
      <w:lvlText w:val=""/>
      <w:lvlJc w:val="left"/>
      <w:pPr>
        <w:ind w:left="1359" w:hanging="360"/>
      </w:pPr>
      <w:rPr>
        <w:rFonts w:ascii="Symbol" w:eastAsia="Symbol" w:hAnsi="Symbol" w:cs="Symbol" w:hint="default"/>
        <w:color w:val="2D2D2D"/>
        <w:w w:val="99"/>
        <w:sz w:val="20"/>
        <w:szCs w:val="20"/>
      </w:rPr>
    </w:lvl>
    <w:lvl w:ilvl="3" w:tplc="197E37DC">
      <w:numFmt w:val="bullet"/>
      <w:lvlText w:val="•"/>
      <w:lvlJc w:val="left"/>
      <w:pPr>
        <w:ind w:left="2249" w:hanging="360"/>
      </w:pPr>
      <w:rPr>
        <w:rFonts w:hint="default"/>
      </w:rPr>
    </w:lvl>
    <w:lvl w:ilvl="4" w:tplc="596C1288">
      <w:numFmt w:val="bullet"/>
      <w:lvlText w:val="•"/>
      <w:lvlJc w:val="left"/>
      <w:pPr>
        <w:ind w:left="3138" w:hanging="360"/>
      </w:pPr>
      <w:rPr>
        <w:rFonts w:hint="default"/>
      </w:rPr>
    </w:lvl>
    <w:lvl w:ilvl="5" w:tplc="4E9AE9DC">
      <w:numFmt w:val="bullet"/>
      <w:lvlText w:val="•"/>
      <w:lvlJc w:val="left"/>
      <w:pPr>
        <w:ind w:left="4027" w:hanging="360"/>
      </w:pPr>
      <w:rPr>
        <w:rFonts w:hint="default"/>
      </w:rPr>
    </w:lvl>
    <w:lvl w:ilvl="6" w:tplc="59D6FCD6">
      <w:numFmt w:val="bullet"/>
      <w:lvlText w:val="•"/>
      <w:lvlJc w:val="left"/>
      <w:pPr>
        <w:ind w:left="4916" w:hanging="360"/>
      </w:pPr>
      <w:rPr>
        <w:rFonts w:hint="default"/>
      </w:rPr>
    </w:lvl>
    <w:lvl w:ilvl="7" w:tplc="549C60B6">
      <w:numFmt w:val="bullet"/>
      <w:lvlText w:val="•"/>
      <w:lvlJc w:val="left"/>
      <w:pPr>
        <w:ind w:left="5805" w:hanging="360"/>
      </w:pPr>
      <w:rPr>
        <w:rFonts w:hint="default"/>
      </w:rPr>
    </w:lvl>
    <w:lvl w:ilvl="8" w:tplc="C0BC81A4">
      <w:numFmt w:val="bullet"/>
      <w:lvlText w:val="•"/>
      <w:lvlJc w:val="left"/>
      <w:pPr>
        <w:ind w:left="6694" w:hanging="360"/>
      </w:pPr>
      <w:rPr>
        <w:rFonts w:hint="default"/>
      </w:rPr>
    </w:lvl>
  </w:abstractNum>
  <w:abstractNum w:abstractNumId="8" w15:restartNumberingAfterBreak="0">
    <w:nsid w:val="54237989"/>
    <w:multiLevelType w:val="hybridMultilevel"/>
    <w:tmpl w:val="84C893AA"/>
    <w:lvl w:ilvl="0" w:tplc="7118286E">
      <w:start w:val="1"/>
      <w:numFmt w:val="decimal"/>
      <w:lvlText w:val="%1."/>
      <w:lvlJc w:val="left"/>
      <w:pPr>
        <w:ind w:left="1240" w:hanging="360"/>
        <w:jc w:val="right"/>
      </w:pPr>
      <w:rPr>
        <w:rFonts w:hint="default"/>
        <w:spacing w:val="-2"/>
        <w:w w:val="98"/>
      </w:rPr>
    </w:lvl>
    <w:lvl w:ilvl="1" w:tplc="7504BDFC">
      <w:numFmt w:val="bullet"/>
      <w:lvlText w:val="•"/>
      <w:lvlJc w:val="left"/>
      <w:pPr>
        <w:ind w:left="2046" w:hanging="360"/>
      </w:pPr>
      <w:rPr>
        <w:rFonts w:hint="default"/>
      </w:rPr>
    </w:lvl>
    <w:lvl w:ilvl="2" w:tplc="226AAA04">
      <w:numFmt w:val="bullet"/>
      <w:lvlText w:val="•"/>
      <w:lvlJc w:val="left"/>
      <w:pPr>
        <w:ind w:left="2852" w:hanging="360"/>
      </w:pPr>
      <w:rPr>
        <w:rFonts w:hint="default"/>
      </w:rPr>
    </w:lvl>
    <w:lvl w:ilvl="3" w:tplc="E32CCCB6">
      <w:numFmt w:val="bullet"/>
      <w:lvlText w:val="•"/>
      <w:lvlJc w:val="left"/>
      <w:pPr>
        <w:ind w:left="3658" w:hanging="360"/>
      </w:pPr>
      <w:rPr>
        <w:rFonts w:hint="default"/>
      </w:rPr>
    </w:lvl>
    <w:lvl w:ilvl="4" w:tplc="0884FDB2">
      <w:numFmt w:val="bullet"/>
      <w:lvlText w:val="•"/>
      <w:lvlJc w:val="left"/>
      <w:pPr>
        <w:ind w:left="4464" w:hanging="360"/>
      </w:pPr>
      <w:rPr>
        <w:rFonts w:hint="default"/>
      </w:rPr>
    </w:lvl>
    <w:lvl w:ilvl="5" w:tplc="4860ECEA">
      <w:numFmt w:val="bullet"/>
      <w:lvlText w:val="•"/>
      <w:lvlJc w:val="left"/>
      <w:pPr>
        <w:ind w:left="5270" w:hanging="360"/>
      </w:pPr>
      <w:rPr>
        <w:rFonts w:hint="default"/>
      </w:rPr>
    </w:lvl>
    <w:lvl w:ilvl="6" w:tplc="89503914">
      <w:numFmt w:val="bullet"/>
      <w:lvlText w:val="•"/>
      <w:lvlJc w:val="left"/>
      <w:pPr>
        <w:ind w:left="6076" w:hanging="360"/>
      </w:pPr>
      <w:rPr>
        <w:rFonts w:hint="default"/>
      </w:rPr>
    </w:lvl>
    <w:lvl w:ilvl="7" w:tplc="2DE05DC8">
      <w:numFmt w:val="bullet"/>
      <w:lvlText w:val="•"/>
      <w:lvlJc w:val="left"/>
      <w:pPr>
        <w:ind w:left="6882" w:hanging="360"/>
      </w:pPr>
      <w:rPr>
        <w:rFonts w:hint="default"/>
      </w:rPr>
    </w:lvl>
    <w:lvl w:ilvl="8" w:tplc="20AA7A9E">
      <w:numFmt w:val="bullet"/>
      <w:lvlText w:val="•"/>
      <w:lvlJc w:val="left"/>
      <w:pPr>
        <w:ind w:left="7688" w:hanging="360"/>
      </w:pPr>
      <w:rPr>
        <w:rFonts w:hint="default"/>
      </w:rPr>
    </w:lvl>
  </w:abstractNum>
  <w:abstractNum w:abstractNumId="9" w15:restartNumberingAfterBreak="0">
    <w:nsid w:val="5909699D"/>
    <w:multiLevelType w:val="hybridMultilevel"/>
    <w:tmpl w:val="59BC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637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6C2B49"/>
    <w:multiLevelType w:val="hybridMultilevel"/>
    <w:tmpl w:val="B92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5"/>
  </w:num>
  <w:num w:numId="6">
    <w:abstractNumId w:val="4"/>
  </w:num>
  <w:num w:numId="7">
    <w:abstractNumId w:val="9"/>
  </w:num>
  <w:num w:numId="8">
    <w:abstractNumId w:val="11"/>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E9"/>
    <w:rsid w:val="0007682F"/>
    <w:rsid w:val="00076BD9"/>
    <w:rsid w:val="000B4728"/>
    <w:rsid w:val="00175432"/>
    <w:rsid w:val="0019160C"/>
    <w:rsid w:val="001D412D"/>
    <w:rsid w:val="001F55B6"/>
    <w:rsid w:val="00260073"/>
    <w:rsid w:val="00310CD9"/>
    <w:rsid w:val="00346FCD"/>
    <w:rsid w:val="003524FD"/>
    <w:rsid w:val="003E7AF5"/>
    <w:rsid w:val="003F51E9"/>
    <w:rsid w:val="003F5597"/>
    <w:rsid w:val="00453279"/>
    <w:rsid w:val="0048558A"/>
    <w:rsid w:val="004966DC"/>
    <w:rsid w:val="0051790A"/>
    <w:rsid w:val="005603B1"/>
    <w:rsid w:val="005804C3"/>
    <w:rsid w:val="00676D69"/>
    <w:rsid w:val="006C3F5E"/>
    <w:rsid w:val="007E32C4"/>
    <w:rsid w:val="00824152"/>
    <w:rsid w:val="00854B63"/>
    <w:rsid w:val="00862EB9"/>
    <w:rsid w:val="008A4690"/>
    <w:rsid w:val="0092780D"/>
    <w:rsid w:val="00A26456"/>
    <w:rsid w:val="00A7203E"/>
    <w:rsid w:val="00A92B83"/>
    <w:rsid w:val="00B34EF0"/>
    <w:rsid w:val="00B55721"/>
    <w:rsid w:val="00B64FC5"/>
    <w:rsid w:val="00BB650D"/>
    <w:rsid w:val="00C070C8"/>
    <w:rsid w:val="00C13D79"/>
    <w:rsid w:val="00C313E6"/>
    <w:rsid w:val="00C46907"/>
    <w:rsid w:val="00C65D4C"/>
    <w:rsid w:val="00C951F0"/>
    <w:rsid w:val="00CE41E9"/>
    <w:rsid w:val="00D7320E"/>
    <w:rsid w:val="00E30E5D"/>
    <w:rsid w:val="00E64968"/>
    <w:rsid w:val="00ED4F68"/>
    <w:rsid w:val="00ED66C6"/>
    <w:rsid w:val="00EE0AA8"/>
    <w:rsid w:val="00EF0FD3"/>
    <w:rsid w:val="00E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C2A4063-46CF-42DC-B59C-88AAB800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169"/>
      <w:outlineLvl w:val="0"/>
    </w:pPr>
    <w:rPr>
      <w:rFonts w:ascii="Arial Black" w:eastAsia="Arial Black" w:hAnsi="Arial Black" w:cs="Arial Black"/>
      <w:b/>
      <w:bCs/>
      <w:sz w:val="28"/>
      <w:szCs w:val="28"/>
    </w:rPr>
  </w:style>
  <w:style w:type="paragraph" w:styleId="Heading2">
    <w:name w:val="heading 2"/>
    <w:basedOn w:val="Normal"/>
    <w:uiPriority w:val="1"/>
    <w:qFormat/>
    <w:pPr>
      <w:spacing w:before="92"/>
      <w:ind w:left="1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40" w:hanging="360"/>
    </w:pPr>
  </w:style>
  <w:style w:type="paragraph" w:customStyle="1" w:styleId="TableParagraph">
    <w:name w:val="Table Paragraph"/>
    <w:basedOn w:val="Normal"/>
    <w:uiPriority w:val="1"/>
    <w:qFormat/>
    <w:pPr>
      <w:ind w:left="209"/>
    </w:pPr>
  </w:style>
  <w:style w:type="paragraph" w:styleId="Header">
    <w:name w:val="header"/>
    <w:basedOn w:val="Normal"/>
    <w:link w:val="HeaderChar"/>
    <w:uiPriority w:val="99"/>
    <w:unhideWhenUsed/>
    <w:rsid w:val="008A4690"/>
    <w:pPr>
      <w:tabs>
        <w:tab w:val="center" w:pos="4680"/>
        <w:tab w:val="right" w:pos="9360"/>
      </w:tabs>
    </w:pPr>
  </w:style>
  <w:style w:type="character" w:customStyle="1" w:styleId="HeaderChar">
    <w:name w:val="Header Char"/>
    <w:basedOn w:val="DefaultParagraphFont"/>
    <w:link w:val="Header"/>
    <w:uiPriority w:val="99"/>
    <w:rsid w:val="008A4690"/>
    <w:rPr>
      <w:rFonts w:ascii="Arial" w:eastAsia="Arial" w:hAnsi="Arial" w:cs="Arial"/>
    </w:rPr>
  </w:style>
  <w:style w:type="paragraph" w:styleId="Footer">
    <w:name w:val="footer"/>
    <w:basedOn w:val="Normal"/>
    <w:link w:val="FooterChar"/>
    <w:uiPriority w:val="99"/>
    <w:unhideWhenUsed/>
    <w:rsid w:val="008A4690"/>
    <w:pPr>
      <w:tabs>
        <w:tab w:val="center" w:pos="4680"/>
        <w:tab w:val="right" w:pos="9360"/>
      </w:tabs>
    </w:pPr>
  </w:style>
  <w:style w:type="character" w:customStyle="1" w:styleId="FooterChar">
    <w:name w:val="Footer Char"/>
    <w:basedOn w:val="DefaultParagraphFont"/>
    <w:link w:val="Footer"/>
    <w:uiPriority w:val="99"/>
    <w:rsid w:val="008A4690"/>
    <w:rPr>
      <w:rFonts w:ascii="Arial" w:eastAsia="Arial" w:hAnsi="Arial" w:cs="Arial"/>
    </w:rPr>
  </w:style>
  <w:style w:type="paragraph" w:styleId="BalloonText">
    <w:name w:val="Balloon Text"/>
    <w:basedOn w:val="Normal"/>
    <w:link w:val="BalloonTextChar"/>
    <w:uiPriority w:val="99"/>
    <w:semiHidden/>
    <w:unhideWhenUsed/>
    <w:rsid w:val="00EF0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D3"/>
    <w:rPr>
      <w:rFonts w:ascii="Segoe UI" w:eastAsia="Arial" w:hAnsi="Segoe UI" w:cs="Segoe UI"/>
      <w:sz w:val="18"/>
      <w:szCs w:val="18"/>
    </w:rPr>
  </w:style>
  <w:style w:type="character" w:styleId="Hyperlink">
    <w:name w:val="Hyperlink"/>
    <w:basedOn w:val="DefaultParagraphFont"/>
    <w:uiPriority w:val="99"/>
    <w:unhideWhenUsed/>
    <w:rsid w:val="005603B1"/>
    <w:rPr>
      <w:color w:val="0000FF" w:themeColor="hyperlink"/>
      <w:u w:val="single"/>
    </w:rPr>
  </w:style>
  <w:style w:type="character" w:styleId="FollowedHyperlink">
    <w:name w:val="FollowedHyperlink"/>
    <w:basedOn w:val="DefaultParagraphFont"/>
    <w:uiPriority w:val="99"/>
    <w:semiHidden/>
    <w:unhideWhenUsed/>
    <w:rsid w:val="005603B1"/>
    <w:rPr>
      <w:color w:val="800080" w:themeColor="followedHyperlink"/>
      <w:u w:val="single"/>
    </w:rPr>
  </w:style>
  <w:style w:type="table" w:styleId="TableGrid">
    <w:name w:val="Table Grid"/>
    <w:basedOn w:val="TableNormal"/>
    <w:uiPriority w:val="39"/>
    <w:rsid w:val="00076BD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FDBF-DA5D-4E28-9678-18613933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Banner general student query   user guide</vt:lpstr>
    </vt:vector>
  </TitlesOfParts>
  <Company>DeVry Education Group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general student query   user guide</dc:title>
  <dc:subject>General Student Query</dc:subject>
  <dc:creator>Renée Evans</dc:creator>
  <cp:lastModifiedBy>Leslie Sutton-Smith</cp:lastModifiedBy>
  <cp:revision>2</cp:revision>
  <dcterms:created xsi:type="dcterms:W3CDTF">2020-01-06T16:04:00Z</dcterms:created>
  <dcterms:modified xsi:type="dcterms:W3CDTF">2020-01-06T16:04:00Z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2016</vt:lpwstr>
  </property>
  <property fmtid="{D5CDD505-2E9C-101B-9397-08002B2CF9AE}" pid="4" name="LastSaved">
    <vt:filetime>2018-06-26T00:00:00Z</vt:filetime>
  </property>
</Properties>
</file>