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F5" w:rsidRPr="00417A8C" w:rsidRDefault="001D13F5" w:rsidP="00754475">
      <w:pPr>
        <w:pStyle w:val="Heading1"/>
      </w:pPr>
      <w:r w:rsidRPr="00417A8C">
        <w:t>Microsoft Excel Accessibility Checklist</w:t>
      </w:r>
    </w:p>
    <w:p w:rsidR="001D13F5" w:rsidRPr="00417A8C" w:rsidRDefault="001D13F5" w:rsidP="00754475">
      <w:pPr>
        <w:pStyle w:val="Heading2"/>
      </w:pPr>
      <w:r w:rsidRPr="00417A8C">
        <w:t>Required</w:t>
      </w:r>
    </w:p>
    <w:p w:rsidR="001D13F5" w:rsidRPr="00100879" w:rsidRDefault="001D13F5" w:rsidP="00100879">
      <w:pPr>
        <w:pStyle w:val="ChecklistItem"/>
        <w:rPr>
          <w:rStyle w:val="Rationale"/>
          <w:b w:val="0"/>
        </w:rPr>
      </w:pPr>
      <w:r w:rsidRPr="00417A8C">
        <w:rPr>
          <w:rFonts w:cstheme="minorHAnsi"/>
        </w:rPr>
        <w:t xml:space="preserve">Before distributing the file, address all warnings and errors in the Microsoft </w:t>
      </w:r>
      <w:r w:rsidR="0011456D" w:rsidRPr="00417A8C">
        <w:rPr>
          <w:rFonts w:cstheme="minorHAnsi"/>
        </w:rPr>
        <w:t>Excel</w:t>
      </w:r>
      <w:r w:rsidRPr="00417A8C">
        <w:rPr>
          <w:rFonts w:cstheme="minorHAnsi"/>
        </w:rPr>
        <w:t xml:space="preserve"> Accessibility checker. </w:t>
      </w:r>
      <w:r w:rsidR="00A90D08">
        <w:rPr>
          <w:rFonts w:cstheme="minorHAnsi"/>
        </w:rPr>
        <w:t xml:space="preserve">Please see </w:t>
      </w:r>
      <w:hyperlink r:id="rId8" w:history="1">
        <w:r w:rsidR="00A90D08" w:rsidRPr="00A90D08">
          <w:rPr>
            <w:rStyle w:val="Hyperlink"/>
          </w:rPr>
          <w:t>Rules used by the accessibility checker</w:t>
        </w:r>
      </w:hyperlink>
      <w:r w:rsidR="001D25ED">
        <w:rPr>
          <w:rStyle w:val="Hyperlink"/>
        </w:rPr>
        <w:t xml:space="preserve"> </w:t>
      </w:r>
      <w:r w:rsidR="001D25ED" w:rsidRPr="001D25ED">
        <w:rPr>
          <w:rStyle w:val="Hyperlink"/>
          <w:vanish/>
        </w:rPr>
        <w:t>- http://office.microsoft.com/en-us/word-help/rules-used-by-the-accessibility-checker-HA101823437.aspx?CTT=5&amp;origin=HA010369192</w:t>
      </w:r>
      <w:r w:rsidRPr="00417A8C">
        <w:rPr>
          <w:rFonts w:cstheme="minorHAnsi"/>
        </w:rPr>
        <w:br/>
      </w:r>
      <w:r w:rsidRPr="00754475">
        <w:rPr>
          <w:rStyle w:val="Rationale"/>
          <w:b w:val="0"/>
        </w:rPr>
        <w:t>Rationale: The accessibility checker addresses a number of accessibility issues.</w:t>
      </w:r>
      <w:r w:rsidRPr="00100879">
        <w:rPr>
          <w:rStyle w:val="Rationale"/>
          <w:b w:val="0"/>
        </w:rPr>
        <w:t xml:space="preserve"> </w:t>
      </w:r>
      <w:r w:rsidR="00100879" w:rsidRPr="00100879">
        <w:rPr>
          <w:rStyle w:val="Rationale"/>
          <w:b w:val="0"/>
        </w:rPr>
        <w:t>The Accessibility checker is available in Microsoft Office 2010 and 2013.</w:t>
      </w:r>
    </w:p>
    <w:p w:rsidR="00754475" w:rsidRPr="00754475" w:rsidRDefault="005E7BA5" w:rsidP="009A5318">
      <w:pPr>
        <w:pStyle w:val="ChecklistItem"/>
        <w:rPr>
          <w:rStyle w:val="Rationale"/>
          <w:rFonts w:cstheme="minorHAnsi"/>
          <w:color w:val="000000"/>
          <w:sz w:val="24"/>
        </w:rPr>
      </w:pPr>
      <w:r w:rsidRPr="00417A8C">
        <w:t>Specify column header information in Excel tables</w:t>
      </w:r>
      <w:r w:rsidR="001D13F5" w:rsidRPr="00417A8C">
        <w:t xml:space="preserve"> </w:t>
      </w:r>
      <w:r w:rsidR="00754475">
        <w:br/>
      </w:r>
      <w:r w:rsidRPr="00754475">
        <w:rPr>
          <w:rStyle w:val="Rationale"/>
          <w:b w:val="0"/>
        </w:rPr>
        <w:t xml:space="preserve">Rationale: </w:t>
      </w:r>
      <w:r w:rsidR="00417A8C" w:rsidRPr="00754475">
        <w:rPr>
          <w:rStyle w:val="Rationale"/>
          <w:b w:val="0"/>
        </w:rPr>
        <w:t>H</w:t>
      </w:r>
      <w:r w:rsidRPr="00754475">
        <w:rPr>
          <w:rStyle w:val="Rationale"/>
          <w:b w:val="0"/>
        </w:rPr>
        <w:t>aving clear column headings can help provide context and assist navigation of the table’s contents.</w:t>
      </w:r>
      <w:bookmarkStart w:id="0" w:name="_Toc271197284"/>
      <w:bookmarkStart w:id="1" w:name="_Toc271205017"/>
      <w:bookmarkStart w:id="2" w:name="_Toc274134331"/>
      <w:bookmarkEnd w:id="0"/>
      <w:bookmarkEnd w:id="1"/>
      <w:bookmarkEnd w:id="2"/>
    </w:p>
    <w:p w:rsidR="005E7BA5" w:rsidRPr="00754475" w:rsidRDefault="005E7BA5" w:rsidP="009A5318">
      <w:pPr>
        <w:pStyle w:val="ChecklistItem"/>
        <w:rPr>
          <w:rFonts w:cstheme="minorHAnsi"/>
        </w:rPr>
      </w:pPr>
      <w:r w:rsidRPr="00754475">
        <w:rPr>
          <w:rFonts w:cstheme="minorHAnsi"/>
        </w:rPr>
        <w:t>Avoid using blank cells, rows, or columns for formatting</w:t>
      </w:r>
      <w:r w:rsidR="00754475" w:rsidRPr="00754475">
        <w:rPr>
          <w:rFonts w:cstheme="minorHAnsi"/>
        </w:rPr>
        <w:t>.</w:t>
      </w:r>
      <w:r w:rsidR="00754475">
        <w:rPr>
          <w:rFonts w:cstheme="minorHAnsi"/>
        </w:rPr>
        <w:br/>
      </w:r>
      <w:r w:rsidRPr="00754475">
        <w:rPr>
          <w:rStyle w:val="Rationale"/>
          <w:b w:val="0"/>
        </w:rPr>
        <w:t>Rationale: Blank cells, rows, or columns could mislead someone using a screen reader into thinking that there is nothing more in the table.</w:t>
      </w:r>
    </w:p>
    <w:p w:rsidR="00754475" w:rsidRPr="00754475" w:rsidRDefault="005E7BA5" w:rsidP="009A5318">
      <w:pPr>
        <w:pStyle w:val="ChecklistItem"/>
        <w:rPr>
          <w:rStyle w:val="Rationale"/>
          <w:b w:val="0"/>
          <w:sz w:val="24"/>
        </w:rPr>
      </w:pPr>
      <w:r w:rsidRPr="00754475">
        <w:t>Provide meaningful names for the workbook and for each spreadsheet in the file.</w:t>
      </w:r>
      <w:r w:rsidR="00754475">
        <w:br/>
      </w:r>
      <w:r w:rsidRPr="00754475">
        <w:rPr>
          <w:rStyle w:val="Rationale"/>
          <w:b w:val="0"/>
        </w:rPr>
        <w:t>Rationale: Screen readers will read these names</w:t>
      </w:r>
      <w:r w:rsidR="00754475" w:rsidRPr="00754475">
        <w:rPr>
          <w:rStyle w:val="Rationale"/>
          <w:b w:val="0"/>
        </w:rPr>
        <w:t>, which aides in navigation.</w:t>
      </w:r>
    </w:p>
    <w:p w:rsidR="005E7BA5" w:rsidRPr="009A5318" w:rsidRDefault="00754475" w:rsidP="009A5318">
      <w:pPr>
        <w:pStyle w:val="ChecklistItem"/>
        <w:rPr>
          <w:rFonts w:cs="Times New Roman"/>
        </w:rPr>
      </w:pPr>
      <w:r w:rsidRPr="009A5318">
        <w:rPr>
          <w:rStyle w:val="ChecklistItemChar"/>
          <w:b/>
        </w:rPr>
        <w:t>Provide alternative descriptions for images, formulas, and other items that do not translate naturally into text.</w:t>
      </w:r>
      <w:r w:rsidRPr="00381ABF">
        <w:br/>
      </w:r>
      <w:r w:rsidR="00286735">
        <w:rPr>
          <w:rStyle w:val="Rationale"/>
          <w:b w:val="0"/>
        </w:rPr>
        <w:t>Rationale: N</w:t>
      </w:r>
      <w:r w:rsidRPr="009A5318">
        <w:rPr>
          <w:rStyle w:val="Rationale"/>
          <w:b w:val="0"/>
        </w:rPr>
        <w:t>on-text elements such as pictures, graphs, charts, and other items require alternative text to describe the visual characteristics.</w:t>
      </w:r>
    </w:p>
    <w:p w:rsidR="00754475" w:rsidRPr="00EF7C17" w:rsidRDefault="005E7BA5" w:rsidP="009A5318">
      <w:pPr>
        <w:pStyle w:val="ChecklistItem"/>
        <w:rPr>
          <w:rStyle w:val="Rationale"/>
          <w:i/>
        </w:rPr>
      </w:pPr>
      <w:r w:rsidRPr="00417A8C">
        <w:rPr>
          <w:rFonts w:cstheme="minorHAnsi"/>
        </w:rPr>
        <w:t>Include closed captions for any audio or video</w:t>
      </w:r>
      <w:r w:rsidR="00B41F94" w:rsidRPr="00417A8C">
        <w:rPr>
          <w:rFonts w:cstheme="minorHAnsi"/>
        </w:rPr>
        <w:t xml:space="preserve"> </w:t>
      </w:r>
      <w:r w:rsidRPr="00417A8C">
        <w:rPr>
          <w:rFonts w:cstheme="minorHAnsi"/>
        </w:rPr>
        <w:br/>
      </w:r>
      <w:r w:rsidRPr="00754475">
        <w:rPr>
          <w:rStyle w:val="Rationale"/>
          <w:b w:val="0"/>
        </w:rPr>
        <w:t xml:space="preserve">Rationale: </w:t>
      </w:r>
      <w:r w:rsidR="00754475" w:rsidRPr="00754475">
        <w:rPr>
          <w:rStyle w:val="Rationale"/>
          <w:b w:val="0"/>
        </w:rPr>
        <w:t>Captions (videos) or transcripts (audio files) are essential components of multimedia access for individuals with hearing loss or auditory processing issues.</w:t>
      </w:r>
    </w:p>
    <w:p w:rsidR="001929AA" w:rsidRPr="000B0882" w:rsidRDefault="001929AA" w:rsidP="009A5318">
      <w:pPr>
        <w:pStyle w:val="ChecklistItem"/>
        <w:rPr>
          <w:rStyle w:val="Rationale"/>
          <w:i/>
        </w:rPr>
      </w:pPr>
      <w:r>
        <w:t xml:space="preserve">If </w:t>
      </w:r>
      <w:r w:rsidRPr="00466E42">
        <w:t xml:space="preserve">the permissions of the document </w:t>
      </w:r>
      <w:r>
        <w:t>are set to prevent editing, either allow formatting changes, or provide an additional copy of document as accessible PDF or HTML (web page)</w:t>
      </w:r>
      <w:r w:rsidRPr="00466E42">
        <w:t>.</w:t>
      </w:r>
      <w:r>
        <w:t xml:space="preserve"> </w:t>
      </w:r>
      <w:r>
        <w:br/>
      </w:r>
      <w:r w:rsidRPr="00EF7C17">
        <w:rPr>
          <w:rStyle w:val="Rationale"/>
          <w:b w:val="0"/>
        </w:rPr>
        <w:t>Rationale: Students with poor visual acuity and those with certain learning disabilities, such as dyslexia, may need to alter text with poor contrast, small type, or fonts with serifs.</w:t>
      </w:r>
    </w:p>
    <w:p w:rsidR="00100879" w:rsidRDefault="00100879" w:rsidP="00100879">
      <w:pPr>
        <w:pStyle w:val="Heading2"/>
      </w:pPr>
      <w:r>
        <w:t>Additional usability considerations</w:t>
      </w:r>
      <w:r w:rsidR="00E44F07">
        <w:t xml:space="preserve"> (suggested but not required)</w:t>
      </w:r>
    </w:p>
    <w:p w:rsidR="00FA1134" w:rsidRDefault="00EF7C17" w:rsidP="00FA1134">
      <w:pPr>
        <w:pStyle w:val="ChecklistItem"/>
      </w:pPr>
      <w:r>
        <w:rPr>
          <w:rFonts w:cstheme="minorHAnsi"/>
        </w:rPr>
        <w:t xml:space="preserve">(Optional) </w:t>
      </w:r>
      <w:r w:rsidR="00FA1134">
        <w:rPr>
          <w:rFonts w:cstheme="minorHAnsi"/>
        </w:rPr>
        <w:t xml:space="preserve">Text descriptions of links to websites </w:t>
      </w:r>
      <w:r w:rsidR="00FA1134">
        <w:t>should be explicit in describing what the reader will encounter when clicking the link (i.e. "</w:t>
      </w:r>
      <w:r w:rsidR="00084D4A">
        <w:t>Montclair State University</w:t>
      </w:r>
      <w:r w:rsidR="00FA1134">
        <w:t xml:space="preserve"> </w:t>
      </w:r>
      <w:r w:rsidR="00084D4A">
        <w:t>Digital Policy</w:t>
      </w:r>
      <w:r w:rsidR="00FA1134">
        <w:t xml:space="preserve"> website.")</w:t>
      </w:r>
      <w:r w:rsidR="00FA1134">
        <w:br/>
      </w:r>
      <w:r w:rsidR="00FA1134" w:rsidRPr="00372C3F">
        <w:rPr>
          <w:rStyle w:val="Rationale"/>
          <w:b w:val="0"/>
        </w:rPr>
        <w:t xml:space="preserve">Rationale: Screen reader users often list the hyperlinks in a document; a series of "read more" links is meaningless.  </w:t>
      </w:r>
      <w:r w:rsidR="00FA1134">
        <w:rPr>
          <w:rStyle w:val="Rationale"/>
          <w:b w:val="0"/>
        </w:rPr>
        <w:t>“</w:t>
      </w:r>
      <w:r w:rsidR="00FA1134" w:rsidRPr="00754475">
        <w:rPr>
          <w:rStyle w:val="Rationale"/>
          <w:b w:val="0"/>
        </w:rPr>
        <w:t>Mike’s Auto Shop</w:t>
      </w:r>
      <w:r w:rsidR="00FA1134">
        <w:rPr>
          <w:rStyle w:val="Rationale"/>
          <w:b w:val="0"/>
        </w:rPr>
        <w:t>”</w:t>
      </w:r>
      <w:r w:rsidR="00FA1134" w:rsidRPr="00754475">
        <w:rPr>
          <w:rStyle w:val="Rationale"/>
          <w:b w:val="0"/>
        </w:rPr>
        <w:t xml:space="preserve"> is more meaningful than </w:t>
      </w:r>
      <w:hyperlink r:id="rId9" w:history="1">
        <w:r w:rsidR="00FA1134" w:rsidRPr="00754475">
          <w:rPr>
            <w:rStyle w:val="Rationale"/>
            <w:b w:val="0"/>
          </w:rPr>
          <w:t>http://www.mikefixescars.com</w:t>
        </w:r>
      </w:hyperlink>
      <w:r w:rsidR="00FA1134" w:rsidRPr="00754475">
        <w:rPr>
          <w:rStyle w:val="Rationale"/>
          <w:b w:val="0"/>
        </w:rPr>
        <w:t>.</w:t>
      </w:r>
    </w:p>
    <w:p w:rsidR="005F1F3E" w:rsidRPr="00417A8C" w:rsidRDefault="00EF7C17" w:rsidP="00754475">
      <w:pPr>
        <w:pStyle w:val="ChecklistItem"/>
      </w:pPr>
      <w:r>
        <w:t xml:space="preserve">(Optional) </w:t>
      </w:r>
      <w:r w:rsidR="00AC2179" w:rsidRPr="00417A8C">
        <w:t>P</w:t>
      </w:r>
      <w:r w:rsidR="005F1F3E" w:rsidRPr="00417A8C">
        <w:t xml:space="preserve">rovide a general description of the spreadsheet contents and </w:t>
      </w:r>
      <w:r w:rsidR="00030A3D" w:rsidRPr="00417A8C">
        <w:t>navigation</w:t>
      </w:r>
      <w:r w:rsidR="005F1F3E" w:rsidRPr="00417A8C">
        <w:t xml:space="preserve"> </w:t>
      </w:r>
      <w:r w:rsidR="009C22FC" w:rsidRPr="00417A8C">
        <w:t>in cell A1.</w:t>
      </w:r>
      <w:r w:rsidR="005F1F3E" w:rsidRPr="00417A8C">
        <w:t xml:space="preserve"> It will be the first cell accessed by assistive technologies. </w:t>
      </w:r>
      <w:r w:rsidR="005F1F3E" w:rsidRPr="00417A8C">
        <w:br/>
      </w:r>
      <w:r w:rsidR="005F1F3E" w:rsidRPr="00754475">
        <w:rPr>
          <w:rStyle w:val="Rationale"/>
          <w:b w:val="0"/>
        </w:rPr>
        <w:t xml:space="preserve">Rationale: </w:t>
      </w:r>
      <w:r w:rsidR="00737F12" w:rsidRPr="00754475">
        <w:rPr>
          <w:rStyle w:val="Rationale"/>
          <w:b w:val="0"/>
        </w:rPr>
        <w:t>Makes navigation much easier</w:t>
      </w:r>
      <w:bookmarkStart w:id="3" w:name="_GoBack"/>
      <w:bookmarkEnd w:id="3"/>
    </w:p>
    <w:p w:rsidR="00030A3D" w:rsidRPr="00417A8C" w:rsidRDefault="00EF7C17" w:rsidP="00754475">
      <w:pPr>
        <w:pStyle w:val="ChecklistItem"/>
      </w:pPr>
      <w:r>
        <w:t xml:space="preserve">(Optional) </w:t>
      </w:r>
      <w:r w:rsidR="00AC2179" w:rsidRPr="00417A8C">
        <w:t xml:space="preserve">If the workbook contains more than </w:t>
      </w:r>
      <w:r w:rsidR="00637761" w:rsidRPr="00417A8C">
        <w:t>4</w:t>
      </w:r>
      <w:r w:rsidR="00AC2179" w:rsidRPr="00417A8C">
        <w:t xml:space="preserve"> worksheets, create a worksheet with links to each worksheet.</w:t>
      </w:r>
      <w:r w:rsidR="00AC2179" w:rsidRPr="00417A8C">
        <w:br/>
      </w:r>
      <w:r w:rsidR="00AC2179" w:rsidRPr="00754475">
        <w:rPr>
          <w:rStyle w:val="Rationale"/>
          <w:b w:val="0"/>
        </w:rPr>
        <w:t xml:space="preserve">Rationale: </w:t>
      </w:r>
      <w:r w:rsidR="00030A3D" w:rsidRPr="00754475">
        <w:rPr>
          <w:rStyle w:val="Rationale"/>
          <w:b w:val="0"/>
        </w:rPr>
        <w:t>This makes it easier for the user to navigate the workbook.</w:t>
      </w:r>
    </w:p>
    <w:p w:rsidR="00030A3D" w:rsidRPr="00417A8C" w:rsidRDefault="00030A3D" w:rsidP="00754475">
      <w:pPr>
        <w:pStyle w:val="ChecklistItem"/>
      </w:pPr>
      <w:r w:rsidRPr="00417A8C">
        <w:lastRenderedPageBreak/>
        <w:t xml:space="preserve"> </w:t>
      </w:r>
      <w:r w:rsidR="00EF7C17">
        <w:t xml:space="preserve">(Optional) </w:t>
      </w:r>
      <w:r w:rsidR="0075576F" w:rsidRPr="00417A8C">
        <w:t>Use cell addressing (cell/range naming)</w:t>
      </w:r>
      <w:r w:rsidR="00754475">
        <w:br/>
      </w:r>
      <w:r w:rsidR="0075576F" w:rsidRPr="00754475">
        <w:rPr>
          <w:rStyle w:val="Rationale"/>
          <w:b w:val="0"/>
        </w:rPr>
        <w:t xml:space="preserve">Rationale: When using the shortcut Ctrl + G a dialog box will open and </w:t>
      </w:r>
      <w:r w:rsidRPr="00754475">
        <w:rPr>
          <w:rStyle w:val="Rationale"/>
          <w:b w:val="0"/>
        </w:rPr>
        <w:t>the screen reader will read</w:t>
      </w:r>
      <w:r w:rsidR="0075576F" w:rsidRPr="00754475">
        <w:rPr>
          <w:rStyle w:val="Rationale"/>
          <w:b w:val="0"/>
        </w:rPr>
        <w:t xml:space="preserve"> all </w:t>
      </w:r>
      <w:r w:rsidRPr="00754475">
        <w:rPr>
          <w:rStyle w:val="Rationale"/>
          <w:b w:val="0"/>
        </w:rPr>
        <w:t xml:space="preserve">of </w:t>
      </w:r>
      <w:r w:rsidR="0075576F" w:rsidRPr="00754475">
        <w:rPr>
          <w:rStyle w:val="Rationale"/>
          <w:b w:val="0"/>
        </w:rPr>
        <w:t xml:space="preserve">the </w:t>
      </w:r>
      <w:r w:rsidRPr="00754475">
        <w:rPr>
          <w:rStyle w:val="Rationale"/>
          <w:b w:val="0"/>
        </w:rPr>
        <w:t>defined making it easier to navigat</w:t>
      </w:r>
      <w:r w:rsidRPr="00071A38">
        <w:rPr>
          <w:b w:val="0"/>
        </w:rPr>
        <w:t>e</w:t>
      </w:r>
      <w:r w:rsidR="0075576F" w:rsidRPr="00071A38">
        <w:rPr>
          <w:b w:val="0"/>
        </w:rPr>
        <w:t>.</w:t>
      </w:r>
      <w:r w:rsidR="0075576F" w:rsidRPr="00417A8C">
        <w:t xml:space="preserve"> </w:t>
      </w:r>
    </w:p>
    <w:p w:rsidR="0075576F" w:rsidRPr="00417A8C" w:rsidRDefault="00EF7C17" w:rsidP="00754475">
      <w:pPr>
        <w:pStyle w:val="ChecklistItem"/>
      </w:pPr>
      <w:r>
        <w:t xml:space="preserve">(Optional) </w:t>
      </w:r>
      <w:r w:rsidR="0075576F" w:rsidRPr="00417A8C">
        <w:t>Avoid merging cells.</w:t>
      </w:r>
      <w:r w:rsidR="00754475">
        <w:br/>
      </w:r>
      <w:r w:rsidR="0075576F" w:rsidRPr="00754475">
        <w:rPr>
          <w:rStyle w:val="Rationale"/>
          <w:b w:val="0"/>
        </w:rPr>
        <w:t>Rationale: this can make it more difficult for users of assistive technologies and people navigating your spreadsheet using the keyboard.</w:t>
      </w:r>
    </w:p>
    <w:p w:rsidR="00CA3359" w:rsidRDefault="00660721" w:rsidP="00AF6E13">
      <w:pPr>
        <w:pStyle w:val="Heading2"/>
      </w:pPr>
      <w:r>
        <w:t xml:space="preserve">Sources and </w:t>
      </w:r>
      <w:r w:rsidR="00CA3359" w:rsidRPr="00417A8C">
        <w:t>Additional Resources</w:t>
      </w:r>
    </w:p>
    <w:p w:rsidR="00FC6099" w:rsidRPr="00754475" w:rsidRDefault="00FC6099" w:rsidP="00FC6099">
      <w:r>
        <w:t>The following resources are available to assist with creating accessible documents:</w:t>
      </w:r>
    </w:p>
    <w:p w:rsidR="00FC6099" w:rsidRDefault="00D5705C" w:rsidP="001D25ED">
      <w:pPr>
        <w:pStyle w:val="ListParagraph"/>
        <w:numPr>
          <w:ilvl w:val="0"/>
          <w:numId w:val="14"/>
        </w:numPr>
      </w:pPr>
      <w:hyperlink r:id="rId10" w:history="1">
        <w:r w:rsidR="00FC6099" w:rsidRPr="00D85DB0">
          <w:rPr>
            <w:rStyle w:val="Hyperlink"/>
          </w:rPr>
          <w:t>Accessible Digital Office Document Project</w:t>
        </w:r>
      </w:hyperlink>
      <w:r w:rsidR="001D25ED">
        <w:rPr>
          <w:rStyle w:val="Hyperlink"/>
        </w:rPr>
        <w:t xml:space="preserve"> </w:t>
      </w:r>
      <w:r w:rsidR="001D25ED" w:rsidRPr="001D25ED">
        <w:rPr>
          <w:rStyle w:val="Hyperlink"/>
          <w:vanish/>
        </w:rPr>
        <w:t>- http://adod.idrc.ocad.ca/</w:t>
      </w:r>
      <w:r w:rsidR="00FC6099" w:rsidRPr="00B0205E">
        <w:t xml:space="preserve"> </w:t>
      </w:r>
    </w:p>
    <w:p w:rsidR="00FC6099" w:rsidRDefault="00FC6099" w:rsidP="001D25ED">
      <w:pPr>
        <w:pStyle w:val="ListParagraph"/>
        <w:numPr>
          <w:ilvl w:val="0"/>
          <w:numId w:val="14"/>
        </w:numPr>
      </w:pPr>
      <w:r>
        <w:t>Health and Human Services</w:t>
      </w:r>
      <w:r w:rsidR="00FE06BC">
        <w:t xml:space="preserve"> </w:t>
      </w:r>
      <w:r>
        <w:t xml:space="preserve">' </w:t>
      </w:r>
      <w:hyperlink r:id="rId11" w:history="1">
        <w:r w:rsidRPr="00D85DB0">
          <w:rPr>
            <w:rStyle w:val="Hyperlink"/>
          </w:rPr>
          <w:t>Making Files Accessible</w:t>
        </w:r>
      </w:hyperlink>
      <w:r w:rsidR="001D25ED">
        <w:rPr>
          <w:rStyle w:val="Hyperlink"/>
        </w:rPr>
        <w:t xml:space="preserve"> </w:t>
      </w:r>
      <w:r w:rsidR="001D25ED" w:rsidRPr="001D25ED">
        <w:rPr>
          <w:rStyle w:val="Hyperlink"/>
          <w:vanish/>
        </w:rPr>
        <w:t>- http://www.hhs.gov/web/508/accessiblefiles/index.html</w:t>
      </w:r>
      <w:r w:rsidRPr="001D25ED">
        <w:rPr>
          <w:vanish/>
        </w:rPr>
        <w:t xml:space="preserve"> </w:t>
      </w:r>
    </w:p>
    <w:p w:rsidR="000D4A6A" w:rsidRPr="00E6109F" w:rsidRDefault="000D4A6A" w:rsidP="001D25ED">
      <w:pPr>
        <w:pStyle w:val="ListParagraph"/>
        <w:numPr>
          <w:ilvl w:val="0"/>
          <w:numId w:val="14"/>
        </w:numPr>
      </w:pPr>
      <w:r w:rsidRPr="00A90D08">
        <w:t xml:space="preserve">Microsoft: </w:t>
      </w:r>
      <w:hyperlink r:id="rId12" w:history="1">
        <w:r w:rsidRPr="00A90D08">
          <w:rPr>
            <w:rStyle w:val="Hyperlink"/>
          </w:rPr>
          <w:t>Rules used by the accessibility checker</w:t>
        </w:r>
      </w:hyperlink>
      <w:r w:rsidR="001D25ED">
        <w:rPr>
          <w:rStyle w:val="Hyperlink"/>
        </w:rPr>
        <w:t xml:space="preserve"> </w:t>
      </w:r>
      <w:r w:rsidR="001D25ED" w:rsidRPr="001D25ED">
        <w:rPr>
          <w:rStyle w:val="Hyperlink"/>
          <w:vanish/>
        </w:rPr>
        <w:t>- http://office.microsoft.com/en-us/word-help/rules-used-by-the-accessibility-checker-HA101823437.aspx?CTT=5&amp;origin=HA010369192</w:t>
      </w:r>
    </w:p>
    <w:p w:rsidR="00E6109F" w:rsidRPr="00A90D08" w:rsidRDefault="00E6109F" w:rsidP="001D25ED">
      <w:pPr>
        <w:pStyle w:val="ListParagraph"/>
        <w:numPr>
          <w:ilvl w:val="0"/>
          <w:numId w:val="14"/>
        </w:numPr>
      </w:pPr>
      <w:r>
        <w:t>Web Accessibility In Mind (</w:t>
      </w:r>
      <w:proofErr w:type="spellStart"/>
      <w:r>
        <w:t>WebAIM</w:t>
      </w:r>
      <w:proofErr w:type="spellEnd"/>
      <w:r>
        <w:t xml:space="preserve">) website: </w:t>
      </w:r>
      <w:hyperlink r:id="rId13" w:history="1">
        <w:r w:rsidRPr="00E6109F">
          <w:rPr>
            <w:rStyle w:val="Hyperlink"/>
          </w:rPr>
          <w:t>Appropriate use of Alternative Text</w:t>
        </w:r>
      </w:hyperlink>
      <w:r w:rsidR="001D25ED">
        <w:rPr>
          <w:rStyle w:val="Hyperlink"/>
        </w:rPr>
        <w:t xml:space="preserve"> </w:t>
      </w:r>
      <w:r w:rsidR="001D25ED" w:rsidRPr="001D25ED">
        <w:rPr>
          <w:rStyle w:val="Hyperlink"/>
          <w:vanish/>
        </w:rPr>
        <w:t>- http://webaim.org/techniques/alttext/</w:t>
      </w:r>
      <w:r>
        <w:t xml:space="preserve"> </w:t>
      </w:r>
    </w:p>
    <w:p w:rsidR="0011456D" w:rsidRPr="000D4A6A" w:rsidRDefault="0011456D" w:rsidP="000D4A6A">
      <w:pPr>
        <w:pStyle w:val="ListParagraph"/>
      </w:pPr>
    </w:p>
    <w:p w:rsidR="000D4A6A" w:rsidRPr="00B0205E" w:rsidRDefault="000D4A6A" w:rsidP="000D4A6A">
      <w:r w:rsidRPr="00B0205E">
        <w:t>To help determine contrast ratios, it is recommended that you use a tool such as:</w:t>
      </w:r>
    </w:p>
    <w:p w:rsidR="000D4A6A" w:rsidRPr="001D25ED" w:rsidRDefault="000D4A6A" w:rsidP="001D25ED">
      <w:pPr>
        <w:pStyle w:val="ListParagraph"/>
        <w:numPr>
          <w:ilvl w:val="0"/>
          <w:numId w:val="13"/>
        </w:numPr>
        <w:rPr>
          <w:rFonts w:cstheme="minorHAnsi"/>
          <w:vanish/>
        </w:rPr>
      </w:pPr>
      <w:r w:rsidRPr="00D85DB0">
        <w:rPr>
          <w:rFonts w:cstheme="minorHAnsi"/>
        </w:rPr>
        <w:t xml:space="preserve">Joe </w:t>
      </w:r>
      <w:proofErr w:type="spellStart"/>
      <w:r w:rsidRPr="00D85DB0">
        <w:rPr>
          <w:rFonts w:cstheme="minorHAnsi"/>
        </w:rPr>
        <w:t>Dolson</w:t>
      </w:r>
      <w:r>
        <w:rPr>
          <w:rFonts w:cstheme="minorHAnsi"/>
        </w:rPr>
        <w:t>'s</w:t>
      </w:r>
      <w:proofErr w:type="spellEnd"/>
      <w:r w:rsidRPr="00D85DB0">
        <w:rPr>
          <w:rFonts w:cstheme="minorHAnsi"/>
        </w:rPr>
        <w:t xml:space="preserve"> </w:t>
      </w:r>
      <w:hyperlink r:id="rId14" w:history="1">
        <w:r w:rsidRPr="00D85DB0">
          <w:rPr>
            <w:rStyle w:val="Hyperlink"/>
            <w:rFonts w:cstheme="minorHAnsi"/>
          </w:rPr>
          <w:t>Color Contrast Spectrum Tester</w:t>
        </w:r>
      </w:hyperlink>
      <w:r w:rsidR="001D25ED">
        <w:rPr>
          <w:rStyle w:val="Hyperlink"/>
          <w:rFonts w:cstheme="minorHAnsi"/>
        </w:rPr>
        <w:t xml:space="preserve"> </w:t>
      </w:r>
      <w:r w:rsidR="001D25ED" w:rsidRPr="001D25ED">
        <w:rPr>
          <w:rStyle w:val="Hyperlink"/>
          <w:rFonts w:cstheme="minorHAnsi"/>
          <w:vanish/>
        </w:rPr>
        <w:t>- http://www.joedolson.com/color-contrast-tester.php</w:t>
      </w:r>
      <w:r w:rsidRPr="001D25ED">
        <w:rPr>
          <w:rFonts w:cstheme="minorHAnsi"/>
          <w:vanish/>
        </w:rPr>
        <w:t xml:space="preserve"> </w:t>
      </w:r>
    </w:p>
    <w:p w:rsidR="001D25ED" w:rsidRDefault="001D25ED" w:rsidP="000D4A6A">
      <w:pPr>
        <w:pStyle w:val="ListParagraph"/>
        <w:numPr>
          <w:ilvl w:val="0"/>
          <w:numId w:val="13"/>
        </w:numPr>
      </w:pPr>
    </w:p>
    <w:p w:rsidR="000D4A6A" w:rsidRPr="00B0205E" w:rsidRDefault="000D4A6A" w:rsidP="001D25ED">
      <w:pPr>
        <w:pStyle w:val="ListParagraph"/>
        <w:numPr>
          <w:ilvl w:val="0"/>
          <w:numId w:val="13"/>
        </w:numPr>
      </w:pPr>
      <w:r>
        <w:t>T</w:t>
      </w:r>
      <w:r w:rsidRPr="00D85DB0">
        <w:t xml:space="preserve">he </w:t>
      </w:r>
      <w:proofErr w:type="spellStart"/>
      <w:r w:rsidRPr="00D85DB0">
        <w:t>Paciello</w:t>
      </w:r>
      <w:proofErr w:type="spellEnd"/>
      <w:r w:rsidRPr="00D85DB0">
        <w:t xml:space="preserve"> Group</w:t>
      </w:r>
      <w:r>
        <w:t>'s</w:t>
      </w:r>
      <w:r w:rsidRPr="00D85DB0">
        <w:t xml:space="preserve"> </w:t>
      </w:r>
      <w:hyperlink r:id="rId15" w:history="1">
        <w:r w:rsidRPr="00B0205E">
          <w:rPr>
            <w:rStyle w:val="Hyperlink"/>
          </w:rPr>
          <w:t>Colour Contrast Analyser</w:t>
        </w:r>
      </w:hyperlink>
      <w:r w:rsidR="001D25ED">
        <w:rPr>
          <w:rStyle w:val="Hyperlink"/>
        </w:rPr>
        <w:t xml:space="preserve"> </w:t>
      </w:r>
      <w:r w:rsidR="001D25ED" w:rsidRPr="001D25ED">
        <w:rPr>
          <w:rStyle w:val="Hyperlink"/>
          <w:vanish/>
        </w:rPr>
        <w:t>- http://www.paciellogroup.com/resources/contrastAnalyser</w:t>
      </w:r>
      <w:r w:rsidRPr="00B0205E">
        <w:t xml:space="preserve"> </w:t>
      </w:r>
    </w:p>
    <w:p w:rsidR="0011456D" w:rsidRPr="00417A8C" w:rsidRDefault="0011456D" w:rsidP="0011456D">
      <w:pPr>
        <w:tabs>
          <w:tab w:val="left" w:pos="3248"/>
        </w:tabs>
        <w:rPr>
          <w:rFonts w:cstheme="minorHAnsi"/>
        </w:rPr>
      </w:pPr>
      <w:r w:rsidRPr="00417A8C">
        <w:rPr>
          <w:rFonts w:cstheme="minorHAnsi"/>
        </w:rPr>
        <w:tab/>
      </w:r>
    </w:p>
    <w:sectPr w:rsidR="0011456D" w:rsidRPr="00417A8C" w:rsidSect="00DD21E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5C" w:rsidRDefault="00D5705C" w:rsidP="00754475">
      <w:r>
        <w:separator/>
      </w:r>
    </w:p>
  </w:endnote>
  <w:endnote w:type="continuationSeparator" w:id="0">
    <w:p w:rsidR="00D5705C" w:rsidRDefault="00D5705C" w:rsidP="0075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75" w:rsidRDefault="001D25ED" w:rsidP="00754475">
    <w:pPr>
      <w:pStyle w:val="Footer"/>
      <w:jc w:val="right"/>
    </w:pPr>
    <w:r>
      <w:rPr>
        <w:rFonts w:asciiTheme="majorHAnsi" w:eastAsiaTheme="minorHAnsi" w:hAnsiTheme="majorHAnsi" w:cstheme="minorBidi"/>
        <w:sz w:val="20"/>
        <w:szCs w:val="22"/>
      </w:rPr>
      <w:t xml:space="preserve">Microsoft </w:t>
    </w:r>
    <w:proofErr w:type="spellStart"/>
    <w:r>
      <w:rPr>
        <w:rFonts w:asciiTheme="majorHAnsi" w:eastAsiaTheme="minorHAnsi" w:hAnsiTheme="majorHAnsi" w:cstheme="minorBidi"/>
        <w:sz w:val="20"/>
        <w:szCs w:val="22"/>
      </w:rPr>
      <w:t>Exel</w:t>
    </w:r>
    <w:proofErr w:type="spellEnd"/>
    <w:r w:rsidR="00754475">
      <w:rPr>
        <w:rFonts w:asciiTheme="majorHAnsi" w:eastAsiaTheme="minorHAnsi" w:hAnsiTheme="majorHAnsi" w:cstheme="minorBidi"/>
        <w:sz w:val="20"/>
        <w:szCs w:val="22"/>
      </w:rPr>
      <w:t xml:space="preserve"> </w: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t xml:space="preserve">Accessibility Checklist June 2013 -- Page </w: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fldChar w:fldCharType="begin"/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instrText xml:space="preserve"> PAGE  \* Arabic  \* MERGEFORMAT </w:instrTex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fldChar w:fldCharType="separate"/>
    </w:r>
    <w:r w:rsidR="00084D4A">
      <w:rPr>
        <w:rFonts w:asciiTheme="majorHAnsi" w:eastAsiaTheme="minorHAnsi" w:hAnsiTheme="majorHAnsi" w:cstheme="minorBidi"/>
        <w:noProof/>
        <w:sz w:val="20"/>
        <w:szCs w:val="22"/>
      </w:rPr>
      <w:t>1</w: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fldChar w:fldCharType="end"/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t xml:space="preserve"> of </w: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fldChar w:fldCharType="begin"/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instrText xml:space="preserve"> NUMPAGES  \* Arabic  \* MERGEFORMAT </w:instrTex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fldChar w:fldCharType="separate"/>
    </w:r>
    <w:r w:rsidR="00084D4A">
      <w:rPr>
        <w:rFonts w:asciiTheme="majorHAnsi" w:eastAsiaTheme="minorHAnsi" w:hAnsiTheme="majorHAnsi" w:cstheme="minorBidi"/>
        <w:noProof/>
        <w:sz w:val="20"/>
        <w:szCs w:val="22"/>
      </w:rPr>
      <w:t>2</w:t>
    </w:r>
    <w:r w:rsidR="00754475" w:rsidRPr="00B73D05">
      <w:rPr>
        <w:rFonts w:asciiTheme="majorHAnsi" w:eastAsiaTheme="minorHAnsi" w:hAnsiTheme="majorHAnsi" w:cstheme="minorBidi"/>
        <w:sz w:val="20"/>
        <w:szCs w:val="22"/>
      </w:rPr>
      <w:fldChar w:fldCharType="end"/>
    </w:r>
  </w:p>
  <w:p w:rsidR="00754475" w:rsidRDefault="0075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5C" w:rsidRDefault="00D5705C" w:rsidP="00754475">
      <w:r>
        <w:separator/>
      </w:r>
    </w:p>
  </w:footnote>
  <w:footnote w:type="continuationSeparator" w:id="0">
    <w:p w:rsidR="00D5705C" w:rsidRDefault="00D5705C" w:rsidP="0075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75" w:rsidRDefault="00754475">
    <w:pPr>
      <w:pStyle w:val="Header"/>
    </w:pPr>
    <w:r>
      <w:rPr>
        <w:noProof/>
      </w:rPr>
      <w:drawing>
        <wp:inline distT="0" distB="0" distL="0" distR="0" wp14:anchorId="446CB881" wp14:editId="19EF1458">
          <wp:extent cx="1731264" cy="377030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37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475" w:rsidRDefault="0075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354D"/>
    <w:multiLevelType w:val="hybridMultilevel"/>
    <w:tmpl w:val="32626134"/>
    <w:lvl w:ilvl="0" w:tplc="5150E5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775"/>
    <w:multiLevelType w:val="hybridMultilevel"/>
    <w:tmpl w:val="A51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724B"/>
    <w:multiLevelType w:val="multilevel"/>
    <w:tmpl w:val="013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917CD6"/>
    <w:multiLevelType w:val="hybridMultilevel"/>
    <w:tmpl w:val="C9487490"/>
    <w:lvl w:ilvl="0" w:tplc="5150E514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B8F1AB7"/>
    <w:multiLevelType w:val="hybridMultilevel"/>
    <w:tmpl w:val="256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7840"/>
    <w:multiLevelType w:val="hybridMultilevel"/>
    <w:tmpl w:val="E19006BC"/>
    <w:lvl w:ilvl="0" w:tplc="390CE7D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B5082A"/>
    <w:multiLevelType w:val="hybridMultilevel"/>
    <w:tmpl w:val="6784AB70"/>
    <w:lvl w:ilvl="0" w:tplc="5150E5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74C6C"/>
    <w:multiLevelType w:val="hybridMultilevel"/>
    <w:tmpl w:val="27181696"/>
    <w:lvl w:ilvl="0" w:tplc="5150E5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26421B"/>
    <w:multiLevelType w:val="hybridMultilevel"/>
    <w:tmpl w:val="731A4198"/>
    <w:lvl w:ilvl="0" w:tplc="AB8EE810">
      <w:start w:val="1"/>
      <w:numFmt w:val="bullet"/>
      <w:pStyle w:val="ChecklistItem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CA5"/>
    <w:multiLevelType w:val="hybridMultilevel"/>
    <w:tmpl w:val="9EE0692C"/>
    <w:lvl w:ilvl="0" w:tplc="390C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1623C"/>
    <w:multiLevelType w:val="hybridMultilevel"/>
    <w:tmpl w:val="B2D2B8DC"/>
    <w:lvl w:ilvl="0" w:tplc="5150E5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F333AD"/>
    <w:multiLevelType w:val="hybridMultilevel"/>
    <w:tmpl w:val="2A72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4ABF"/>
    <w:multiLevelType w:val="hybridMultilevel"/>
    <w:tmpl w:val="8F0A00DC"/>
    <w:lvl w:ilvl="0" w:tplc="AB8EE8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B26A7"/>
    <w:multiLevelType w:val="hybridMultilevel"/>
    <w:tmpl w:val="2EC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7661"/>
    <w:multiLevelType w:val="hybridMultilevel"/>
    <w:tmpl w:val="0960F376"/>
    <w:lvl w:ilvl="0" w:tplc="5150E5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D27CE"/>
    <w:multiLevelType w:val="hybridMultilevel"/>
    <w:tmpl w:val="C64CDF30"/>
    <w:lvl w:ilvl="0" w:tplc="5150E5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F"/>
    <w:rsid w:val="00013F3A"/>
    <w:rsid w:val="00030A3D"/>
    <w:rsid w:val="00035C47"/>
    <w:rsid w:val="00041283"/>
    <w:rsid w:val="000609FB"/>
    <w:rsid w:val="00071A38"/>
    <w:rsid w:val="00083D78"/>
    <w:rsid w:val="00084D4A"/>
    <w:rsid w:val="00085D88"/>
    <w:rsid w:val="000D4A6A"/>
    <w:rsid w:val="000E43CF"/>
    <w:rsid w:val="00100879"/>
    <w:rsid w:val="0011456D"/>
    <w:rsid w:val="00117023"/>
    <w:rsid w:val="001211F8"/>
    <w:rsid w:val="00161829"/>
    <w:rsid w:val="001929AA"/>
    <w:rsid w:val="001938A5"/>
    <w:rsid w:val="001D13F5"/>
    <w:rsid w:val="001D25ED"/>
    <w:rsid w:val="00207017"/>
    <w:rsid w:val="00226E31"/>
    <w:rsid w:val="00234BC1"/>
    <w:rsid w:val="00286735"/>
    <w:rsid w:val="0028739E"/>
    <w:rsid w:val="00293391"/>
    <w:rsid w:val="002A2185"/>
    <w:rsid w:val="002E7BB0"/>
    <w:rsid w:val="00303B4E"/>
    <w:rsid w:val="00343094"/>
    <w:rsid w:val="00370CB7"/>
    <w:rsid w:val="004074A9"/>
    <w:rsid w:val="00417A8C"/>
    <w:rsid w:val="0042545C"/>
    <w:rsid w:val="004508B3"/>
    <w:rsid w:val="00467744"/>
    <w:rsid w:val="005B0ED4"/>
    <w:rsid w:val="005E7BA5"/>
    <w:rsid w:val="005F1F3E"/>
    <w:rsid w:val="00617C87"/>
    <w:rsid w:val="00637761"/>
    <w:rsid w:val="006415DD"/>
    <w:rsid w:val="00660721"/>
    <w:rsid w:val="006939A2"/>
    <w:rsid w:val="006B584E"/>
    <w:rsid w:val="006E0453"/>
    <w:rsid w:val="00716540"/>
    <w:rsid w:val="007324D2"/>
    <w:rsid w:val="00737F12"/>
    <w:rsid w:val="00754475"/>
    <w:rsid w:val="0075576F"/>
    <w:rsid w:val="00775D54"/>
    <w:rsid w:val="007C08A1"/>
    <w:rsid w:val="007C6965"/>
    <w:rsid w:val="007C701E"/>
    <w:rsid w:val="00823D58"/>
    <w:rsid w:val="008D031E"/>
    <w:rsid w:val="008F0CF3"/>
    <w:rsid w:val="00904C3E"/>
    <w:rsid w:val="00945862"/>
    <w:rsid w:val="009A2515"/>
    <w:rsid w:val="009A5318"/>
    <w:rsid w:val="009B07CF"/>
    <w:rsid w:val="009C08E4"/>
    <w:rsid w:val="009C22FC"/>
    <w:rsid w:val="009D1882"/>
    <w:rsid w:val="00A41F8F"/>
    <w:rsid w:val="00A611B3"/>
    <w:rsid w:val="00A90D08"/>
    <w:rsid w:val="00A92145"/>
    <w:rsid w:val="00AB1DB8"/>
    <w:rsid w:val="00AC2179"/>
    <w:rsid w:val="00AD604A"/>
    <w:rsid w:val="00AF6E13"/>
    <w:rsid w:val="00B23B00"/>
    <w:rsid w:val="00B41F94"/>
    <w:rsid w:val="00B753ED"/>
    <w:rsid w:val="00BF47E1"/>
    <w:rsid w:val="00C44C07"/>
    <w:rsid w:val="00C544C2"/>
    <w:rsid w:val="00C807E3"/>
    <w:rsid w:val="00C8737D"/>
    <w:rsid w:val="00CA3359"/>
    <w:rsid w:val="00D141E4"/>
    <w:rsid w:val="00D45316"/>
    <w:rsid w:val="00D51588"/>
    <w:rsid w:val="00D5705C"/>
    <w:rsid w:val="00D63E96"/>
    <w:rsid w:val="00D93373"/>
    <w:rsid w:val="00DA25DB"/>
    <w:rsid w:val="00DA2E80"/>
    <w:rsid w:val="00DA5E70"/>
    <w:rsid w:val="00DB6A3A"/>
    <w:rsid w:val="00DD21E6"/>
    <w:rsid w:val="00E15BF7"/>
    <w:rsid w:val="00E44F07"/>
    <w:rsid w:val="00E6109F"/>
    <w:rsid w:val="00EF7C17"/>
    <w:rsid w:val="00F448CD"/>
    <w:rsid w:val="00F6245A"/>
    <w:rsid w:val="00F73251"/>
    <w:rsid w:val="00FA1134"/>
    <w:rsid w:val="00FC6099"/>
    <w:rsid w:val="00FC7C8D"/>
    <w:rsid w:val="00FE06BC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62BB5-4BC4-4F63-9DAE-0A05208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4475"/>
    <w:pPr>
      <w:ind w:left="720"/>
      <w:contextualSpacing/>
    </w:pPr>
  </w:style>
  <w:style w:type="character" w:customStyle="1" w:styleId="il">
    <w:name w:val="il"/>
    <w:basedOn w:val="DefaultParagraphFont"/>
    <w:rsid w:val="000E43CF"/>
  </w:style>
  <w:style w:type="paragraph" w:styleId="Title">
    <w:name w:val="Title"/>
    <w:basedOn w:val="Normal"/>
    <w:next w:val="Normal"/>
    <w:link w:val="TitleChar"/>
    <w:uiPriority w:val="10"/>
    <w:qFormat/>
    <w:rsid w:val="00754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447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4475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88"/>
    <w:rPr>
      <w:color w:val="4D4D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8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544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54475"/>
    <w:rPr>
      <w:rFonts w:asciiTheme="majorHAnsi" w:eastAsiaTheme="majorEastAsia" w:hAnsiTheme="majorHAns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1F8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54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074A9"/>
    <w:rPr>
      <w:color w:val="4D4D4D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475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447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4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447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54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4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475"/>
    <w:rPr>
      <w:b/>
      <w:i/>
      <w:sz w:val="24"/>
    </w:rPr>
  </w:style>
  <w:style w:type="character" w:styleId="SubtleEmphasis">
    <w:name w:val="Subtle Emphasis"/>
    <w:uiPriority w:val="19"/>
    <w:qFormat/>
    <w:rsid w:val="00754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4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4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4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4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475"/>
    <w:pPr>
      <w:outlineLvl w:val="9"/>
    </w:pPr>
  </w:style>
  <w:style w:type="character" w:customStyle="1" w:styleId="Rationale">
    <w:name w:val="Rationale"/>
    <w:basedOn w:val="DefaultParagraphFont"/>
    <w:uiPriority w:val="1"/>
    <w:qFormat/>
    <w:rsid w:val="00754475"/>
    <w:rPr>
      <w:rFonts w:asciiTheme="minorHAnsi" w:hAnsiTheme="minorHAnsi"/>
      <w:b w:val="0"/>
      <w:i w:val="0"/>
      <w:sz w:val="20"/>
    </w:rPr>
  </w:style>
  <w:style w:type="paragraph" w:customStyle="1" w:styleId="ChecklistItem">
    <w:name w:val="Checklist Item"/>
    <w:basedOn w:val="ListParagraph"/>
    <w:link w:val="ChecklistItemChar"/>
    <w:rsid w:val="00754475"/>
    <w:pPr>
      <w:numPr>
        <w:numId w:val="15"/>
      </w:numPr>
      <w:spacing w:after="200" w:line="276" w:lineRule="auto"/>
    </w:pPr>
    <w:rPr>
      <w:rFonts w:eastAsiaTheme="minorHAnsi" w:cstheme="minorBidi"/>
      <w:b/>
      <w:szCs w:val="22"/>
    </w:rPr>
  </w:style>
  <w:style w:type="character" w:customStyle="1" w:styleId="ChecklistItemChar">
    <w:name w:val="Checklist Item Char"/>
    <w:basedOn w:val="DefaultParagraphFont"/>
    <w:link w:val="ChecklistItem"/>
    <w:rsid w:val="00754475"/>
    <w:rPr>
      <w:rFonts w:eastAsiaTheme="minorHAnsi" w:cstheme="min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54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4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475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4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en-us/word-help/rules-used-by-the-accessibility-checker-HA101823437.aspx?CTT=5&amp;origin=HA010369192" TargetMode="External"/><Relationship Id="rId13" Type="http://schemas.openxmlformats.org/officeDocument/2006/relationships/hyperlink" Target="http://webaim.org/techniques/alttex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en-us/word-help/rules-used-by-the-accessibility-checker-HA101823437.aspx?CTT=5&amp;origin=HA01036919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web/508/accessiblefil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ciellogroup.com/resources/contrastAnalyser" TargetMode="External"/><Relationship Id="rId10" Type="http://schemas.openxmlformats.org/officeDocument/2006/relationships/hyperlink" Target="http://adod.idrc.ocad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kefixescars.com" TargetMode="External"/><Relationship Id="rId14" Type="http://schemas.openxmlformats.org/officeDocument/2006/relationships/hyperlink" Target="http://www.joedolson.com/color-contrast-tester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4DC4-C0C4-49A9-A4D0-1E0BDC14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Paire</dc:creator>
  <cp:lastModifiedBy>Maurice Willoughby</cp:lastModifiedBy>
  <cp:revision>4</cp:revision>
  <cp:lastPrinted>2013-03-06T20:19:00Z</cp:lastPrinted>
  <dcterms:created xsi:type="dcterms:W3CDTF">2017-11-09T22:24:00Z</dcterms:created>
  <dcterms:modified xsi:type="dcterms:W3CDTF">2017-11-09T22:26:00Z</dcterms:modified>
</cp:coreProperties>
</file>