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2A7" w:rsidRDefault="000852A7" w:rsidP="004B2CF7">
      <w:pPr>
        <w:pStyle w:val="Heading1"/>
        <w:ind w:left="3600" w:right="3600"/>
        <w:jc w:val="center"/>
      </w:pPr>
      <w:r w:rsidRPr="000852A7">
        <w:t>Cisco Accessibility Conformance Report</w:t>
      </w:r>
      <w:r w:rsidR="004B2CF7">
        <w:t xml:space="preserve"> </w:t>
      </w:r>
      <w:r w:rsidRPr="000852A7">
        <w:rPr>
          <w:shd w:val="clear" w:color="auto" w:fill="FFFFFF"/>
        </w:rPr>
        <w:t>VPAT</w:t>
      </w:r>
      <w:r w:rsidRPr="000852A7">
        <w:rPr>
          <w:color w:val="000000"/>
          <w:vertAlign w:val="superscript"/>
        </w:rPr>
        <w:t>®</w:t>
      </w:r>
      <w:r w:rsidRPr="000852A7">
        <w:rPr>
          <w:shd w:val="clear" w:color="auto" w:fill="FFFFFF"/>
        </w:rPr>
        <w:t xml:space="preserve"> </w:t>
      </w:r>
      <w:r w:rsidRPr="000852A7">
        <w:rPr>
          <w:color w:val="000000"/>
        </w:rPr>
        <w:t>Version 2.</w:t>
      </w:r>
      <w:r w:rsidR="00482366">
        <w:rPr>
          <w:color w:val="000000"/>
        </w:rPr>
        <w:t>1</w:t>
      </w:r>
    </w:p>
    <w:p w:rsidR="00B22663" w:rsidRDefault="00B22663" w:rsidP="00B43CA5">
      <w:pPr>
        <w:rPr>
          <w:rFonts w:cs="Arial"/>
          <w:b/>
        </w:rPr>
      </w:pPr>
    </w:p>
    <w:p w:rsidR="003379E1" w:rsidRDefault="006F661A" w:rsidP="00B43CA5">
      <w:pPr>
        <w:rPr>
          <w:rFonts w:cs="Arial"/>
          <w:color w:val="000000" w:themeColor="text1"/>
        </w:rPr>
      </w:pPr>
      <w:r w:rsidRPr="00250555">
        <w:rPr>
          <w:rFonts w:cs="Arial"/>
          <w:b/>
        </w:rPr>
        <w:t>Name of Product</w:t>
      </w:r>
      <w:r w:rsidR="00B22663">
        <w:rPr>
          <w:rFonts w:cs="Arial"/>
          <w:b/>
        </w:rPr>
        <w:t>/Version</w:t>
      </w:r>
      <w:r w:rsidRPr="00250555">
        <w:rPr>
          <w:rFonts w:cs="Arial"/>
          <w:b/>
        </w:rPr>
        <w:t>:</w:t>
      </w:r>
      <w:r w:rsidR="00517952">
        <w:rPr>
          <w:rFonts w:cs="Arial"/>
          <w:b/>
        </w:rPr>
        <w:t xml:space="preserve"> </w:t>
      </w:r>
      <w:r w:rsidR="003379E1">
        <w:rPr>
          <w:rFonts w:cs="Arial"/>
          <w:color w:val="000000" w:themeColor="text1"/>
        </w:rPr>
        <w:t xml:space="preserve">Cisco </w:t>
      </w:r>
      <w:r w:rsidR="00352687">
        <w:rPr>
          <w:rFonts w:cs="Arial"/>
          <w:color w:val="000000" w:themeColor="text1"/>
        </w:rPr>
        <w:t xml:space="preserve">DUO </w:t>
      </w:r>
      <w:r w:rsidR="001B73F2">
        <w:rPr>
          <w:rFonts w:cs="Arial"/>
          <w:color w:val="000000" w:themeColor="text1"/>
        </w:rPr>
        <w:t>Prompt</w:t>
      </w:r>
      <w:r w:rsidR="00442692">
        <w:rPr>
          <w:rFonts w:cs="Arial"/>
          <w:color w:val="000000" w:themeColor="text1"/>
        </w:rPr>
        <w:t xml:space="preserve"> version Nov. 2019</w:t>
      </w:r>
      <w:r w:rsidR="001B73F2">
        <w:rPr>
          <w:rFonts w:cs="Arial"/>
          <w:color w:val="000000" w:themeColor="text1"/>
        </w:rPr>
        <w:t xml:space="preserve"> </w:t>
      </w:r>
    </w:p>
    <w:p w:rsidR="00157A34" w:rsidRPr="00FA1D1D" w:rsidRDefault="006F661A" w:rsidP="00157A34">
      <w:pPr>
        <w:rPr>
          <w:rFonts w:ascii="Times New Roman" w:hAnsi="Times New Roman"/>
          <w:b/>
        </w:rPr>
      </w:pPr>
      <w:r w:rsidRPr="00250555">
        <w:rPr>
          <w:rFonts w:cs="Arial"/>
          <w:b/>
        </w:rPr>
        <w:t>Product</w:t>
      </w:r>
      <w:r>
        <w:rPr>
          <w:rFonts w:cs="Arial"/>
          <w:b/>
        </w:rPr>
        <w:t xml:space="preserve"> Description</w:t>
      </w:r>
      <w:r w:rsidRPr="00250555">
        <w:rPr>
          <w:rFonts w:cs="Arial"/>
          <w:b/>
        </w:rPr>
        <w:t>:</w:t>
      </w:r>
      <w:r w:rsidR="00517952">
        <w:rPr>
          <w:rFonts w:cs="Arial"/>
          <w:b/>
        </w:rPr>
        <w:t xml:space="preserve"> </w:t>
      </w:r>
      <w:r w:rsidR="001B73F2" w:rsidRPr="001B73F2">
        <w:rPr>
          <w:rFonts w:cs="Arial"/>
          <w:shd w:val="clear" w:color="auto" w:fill="FFFFFF"/>
        </w:rPr>
        <w:t xml:space="preserve">The Duo Prompt is </w:t>
      </w:r>
      <w:r w:rsidR="001B73F2">
        <w:rPr>
          <w:rFonts w:cs="Arial"/>
          <w:shd w:val="clear" w:color="auto" w:fill="FFFFFF"/>
        </w:rPr>
        <w:t>a</w:t>
      </w:r>
      <w:r w:rsidR="001B73F2" w:rsidRPr="001B73F2">
        <w:rPr>
          <w:rFonts w:cs="Arial"/>
          <w:shd w:val="clear" w:color="auto" w:fill="FFFFFF"/>
        </w:rPr>
        <w:t xml:space="preserve"> web based interface </w:t>
      </w:r>
      <w:r w:rsidR="001B73F2">
        <w:rPr>
          <w:rFonts w:cs="Arial"/>
          <w:shd w:val="clear" w:color="auto" w:fill="FFFFFF"/>
        </w:rPr>
        <w:t xml:space="preserve">software </w:t>
      </w:r>
      <w:r w:rsidR="001B73F2" w:rsidRPr="001B73F2">
        <w:rPr>
          <w:rFonts w:cs="Arial"/>
          <w:shd w:val="clear" w:color="auto" w:fill="FFFFFF"/>
        </w:rPr>
        <w:t>which users see when they need to perform multi-factor authentication. The Duo Prompt is used to select what form of authentication the user wants to perform, to notify a user when the software they are using is out of date, can be used for configuring a user’s authentication methods</w:t>
      </w:r>
      <w:r w:rsidR="00157A34">
        <w:rPr>
          <w:rFonts w:cs="Arial"/>
          <w:shd w:val="clear" w:color="auto" w:fill="FFFFFF"/>
        </w:rPr>
        <w:t>.</w:t>
      </w:r>
    </w:p>
    <w:p w:rsidR="003379E1" w:rsidRDefault="00157A34" w:rsidP="001B73F2">
      <w:pPr>
        <w:rPr>
          <w:rFonts w:cs="Arial"/>
          <w:color w:val="000000" w:themeColor="text1"/>
        </w:rPr>
      </w:pPr>
      <w:r w:rsidRPr="00250555">
        <w:rPr>
          <w:rFonts w:cs="Arial"/>
          <w:b/>
        </w:rPr>
        <w:t>Date</w:t>
      </w:r>
      <w:r w:rsidRPr="00FB2555">
        <w:rPr>
          <w:rFonts w:cs="Arial"/>
          <w:b/>
        </w:rPr>
        <w:t xml:space="preserve">: </w:t>
      </w:r>
      <w:r w:rsidRPr="00FB2555">
        <w:rPr>
          <w:rFonts w:cs="Arial"/>
        </w:rPr>
        <w:t xml:space="preserve"> </w:t>
      </w:r>
      <w:r>
        <w:rPr>
          <w:rFonts w:cs="Arial"/>
        </w:rPr>
        <w:t>November 22</w:t>
      </w:r>
      <w:r w:rsidRPr="00FB2555">
        <w:rPr>
          <w:rFonts w:cs="Arial"/>
        </w:rPr>
        <w:t>, 201</w:t>
      </w:r>
      <w:r>
        <w:rPr>
          <w:rFonts w:cs="Arial"/>
        </w:rPr>
        <w:t>9</w:t>
      </w:r>
    </w:p>
    <w:p w:rsidR="001453C9" w:rsidRDefault="006F661A" w:rsidP="00B43CA5">
      <w:pPr>
        <w:rPr>
          <w:rStyle w:val="Hyperlink"/>
          <w:rFonts w:cs="Arial"/>
          <w:bCs/>
        </w:rPr>
      </w:pPr>
      <w:r>
        <w:rPr>
          <w:rFonts w:cs="Arial"/>
          <w:b/>
        </w:rPr>
        <w:t>Contact I</w:t>
      </w:r>
      <w:r w:rsidR="001453C9" w:rsidRPr="00250555">
        <w:rPr>
          <w:rFonts w:cs="Arial"/>
          <w:b/>
        </w:rPr>
        <w:t xml:space="preserve">nformation: </w:t>
      </w:r>
      <w:hyperlink r:id="rId8" w:history="1">
        <w:r w:rsidR="001453C9" w:rsidRPr="00250555">
          <w:rPr>
            <w:rStyle w:val="Hyperlink"/>
            <w:rFonts w:cs="Arial"/>
            <w:bCs/>
          </w:rPr>
          <w:t>accessibility@cisco.com</w:t>
        </w:r>
      </w:hyperlink>
    </w:p>
    <w:p w:rsidR="003379E1" w:rsidRPr="00DA6218" w:rsidRDefault="006F661A" w:rsidP="003379E1">
      <w:pPr>
        <w:rPr>
          <w:sz w:val="20"/>
          <w:szCs w:val="20"/>
        </w:rPr>
      </w:pPr>
      <w:r>
        <w:rPr>
          <w:rFonts w:cs="Arial"/>
          <w:b/>
        </w:rPr>
        <w:t>Evaluation Method Used</w:t>
      </w:r>
      <w:r w:rsidRPr="00250555">
        <w:rPr>
          <w:rFonts w:cs="Arial"/>
          <w:b/>
        </w:rPr>
        <w:t>:</w:t>
      </w:r>
      <w:r w:rsidRPr="00DA6218">
        <w:rPr>
          <w:sz w:val="20"/>
          <w:szCs w:val="20"/>
        </w:rPr>
        <w:t xml:space="preserve"> </w:t>
      </w:r>
      <w:r w:rsidR="003379E1" w:rsidRPr="007934CA">
        <w:rPr>
          <w:color w:val="000000" w:themeColor="text1"/>
        </w:rPr>
        <w:t>The following testing was done on a Windows 10 with Freedom Scientific’s JAWs screen reader v</w:t>
      </w:r>
      <w:r w:rsidR="002554FC">
        <w:rPr>
          <w:color w:val="000000" w:themeColor="text1"/>
        </w:rPr>
        <w:t>20</w:t>
      </w:r>
      <w:r w:rsidR="003379E1" w:rsidRPr="007934CA">
        <w:rPr>
          <w:color w:val="000000" w:themeColor="text1"/>
        </w:rPr>
        <w:t>1</w:t>
      </w:r>
      <w:r w:rsidR="00C30A18">
        <w:rPr>
          <w:color w:val="000000" w:themeColor="text1"/>
        </w:rPr>
        <w:t>9</w:t>
      </w:r>
      <w:r w:rsidR="003379E1" w:rsidRPr="007934CA">
        <w:rPr>
          <w:color w:val="000000" w:themeColor="text1"/>
        </w:rPr>
        <w:t xml:space="preserve">, Microsoft Accessibility Options (Filter keys and Display/Contrast settings), and standard Keyboard. </w:t>
      </w:r>
    </w:p>
    <w:p w:rsidR="00565AC6" w:rsidRPr="00DA6218" w:rsidRDefault="00565AC6" w:rsidP="00DA6218">
      <w:pPr>
        <w:rPr>
          <w:sz w:val="20"/>
          <w:szCs w:val="20"/>
        </w:rPr>
      </w:pPr>
    </w:p>
    <w:p w:rsidR="0021745F" w:rsidRPr="00250555" w:rsidRDefault="0021745F" w:rsidP="00E73B38">
      <w:pPr>
        <w:pStyle w:val="Heading2"/>
        <w:rPr>
          <w:color w:val="000000"/>
          <w:sz w:val="20"/>
          <w:szCs w:val="20"/>
        </w:rPr>
      </w:pPr>
      <w:r w:rsidRPr="00250555">
        <w:t xml:space="preserve">Summary Table - </w:t>
      </w:r>
      <w:r w:rsidR="00633B6A" w:rsidRPr="00250555">
        <w:t xml:space="preserve">Voluntary Product Accessibility </w:t>
      </w:r>
      <w:r w:rsidRPr="00250555">
        <w:t>Template</w:t>
      </w:r>
    </w:p>
    <w:tbl>
      <w:tblPr>
        <w:tblStyle w:val="Accessible"/>
        <w:tblW w:w="13022" w:type="dxa"/>
        <w:tblLook w:val="00A0" w:firstRow="1" w:lastRow="0" w:firstColumn="1" w:lastColumn="0" w:noHBand="0" w:noVBand="0"/>
        <w:tblCaption w:val="Summary Table- Voluntary Product Accessibility Template"/>
        <w:tblDescription w:val="Summary Table - Voluntary Product Accessibility Template"/>
      </w:tblPr>
      <w:tblGrid>
        <w:gridCol w:w="5935"/>
        <w:gridCol w:w="2970"/>
        <w:gridCol w:w="4117"/>
      </w:tblGrid>
      <w:tr w:rsidR="00C30629" w:rsidRPr="00250555" w:rsidTr="00517952">
        <w:trPr>
          <w:cnfStyle w:val="100000000000" w:firstRow="1" w:lastRow="0" w:firstColumn="0" w:lastColumn="0" w:oddVBand="0" w:evenVBand="0" w:oddHBand="0" w:evenHBand="0" w:firstRowFirstColumn="0" w:firstRowLastColumn="0" w:lastRowFirstColumn="0" w:lastRowLastColumn="0"/>
          <w:trHeight w:val="288"/>
        </w:trPr>
        <w:tc>
          <w:tcPr>
            <w:tcW w:w="5935"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iCs/>
                <w:color w:val="FFFFFF"/>
                <w:sz w:val="20"/>
                <w:szCs w:val="20"/>
              </w:rPr>
              <w:t>Standard/Guideline</w:t>
            </w:r>
            <w:r w:rsidR="00565AC6" w:rsidRPr="00250555">
              <w:rPr>
                <w:rFonts w:cs="Arial"/>
                <w:iCs/>
                <w:color w:val="FFFFFF"/>
                <w:sz w:val="20"/>
                <w:szCs w:val="20"/>
              </w:rPr>
              <w:t xml:space="preserve"> </w:t>
            </w:r>
            <w:bookmarkStart w:id="0" w:name="Title_1"/>
            <w:bookmarkEnd w:id="0"/>
          </w:p>
        </w:tc>
        <w:tc>
          <w:tcPr>
            <w:tcW w:w="2970"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color w:val="FFFFFF"/>
                <w:sz w:val="20"/>
                <w:szCs w:val="20"/>
              </w:rPr>
              <w:t>Included In Report</w:t>
            </w:r>
          </w:p>
        </w:tc>
        <w:tc>
          <w:tcPr>
            <w:tcW w:w="4117" w:type="dxa"/>
            <w:shd w:val="clear" w:color="auto" w:fill="595959" w:themeFill="text1" w:themeFillTint="A6"/>
          </w:tcPr>
          <w:p w:rsidR="00565AC6" w:rsidRPr="00250555" w:rsidRDefault="00565AC6" w:rsidP="00675DD5">
            <w:pPr>
              <w:rPr>
                <w:rFonts w:cs="Arial"/>
                <w:b w:val="0"/>
                <w:bCs w:val="0"/>
                <w:color w:val="FFFFFF"/>
                <w:sz w:val="20"/>
                <w:szCs w:val="20"/>
              </w:rPr>
            </w:pPr>
            <w:r w:rsidRPr="00250555">
              <w:rPr>
                <w:rFonts w:cs="Arial"/>
                <w:color w:val="FFFFFF"/>
                <w:sz w:val="20"/>
                <w:szCs w:val="20"/>
              </w:rPr>
              <w:t>Remarks and Explanations</w:t>
            </w:r>
          </w:p>
        </w:tc>
      </w:tr>
      <w:tr w:rsidR="00C30629" w:rsidRPr="00250555" w:rsidTr="00517952">
        <w:trPr>
          <w:trHeight w:val="255"/>
        </w:trPr>
        <w:tc>
          <w:tcPr>
            <w:tcW w:w="5935" w:type="dxa"/>
          </w:tcPr>
          <w:p w:rsidR="00565AC6" w:rsidRPr="001871F1" w:rsidRDefault="00276919" w:rsidP="00604F14">
            <w:pPr>
              <w:rPr>
                <w:rFonts w:cs="Arial"/>
                <w:sz w:val="20"/>
                <w:szCs w:val="20"/>
              </w:rPr>
            </w:pPr>
            <w:r w:rsidRPr="00250555">
              <w:rPr>
                <w:rFonts w:cs="Arial"/>
                <w:sz w:val="20"/>
              </w:rPr>
              <w:t xml:space="preserve">W3C WCAG 2.0 </w:t>
            </w:r>
            <w:r>
              <w:rPr>
                <w:rFonts w:cs="Arial"/>
                <w:sz w:val="20"/>
              </w:rPr>
              <w:t>Level A and AA</w:t>
            </w:r>
            <w:r w:rsidR="00565AC6" w:rsidRPr="001871F1">
              <w:rPr>
                <w:rFonts w:cs="Arial"/>
                <w:sz w:val="20"/>
                <w:szCs w:val="20"/>
              </w:rPr>
              <w:t xml:space="preserve"> </w:t>
            </w:r>
            <w:r w:rsidR="00604F14">
              <w:rPr>
                <w:rFonts w:cs="Arial"/>
                <w:sz w:val="20"/>
                <w:szCs w:val="20"/>
              </w:rPr>
              <w:t>for Web application</w:t>
            </w:r>
            <w:r w:rsidR="00476B4C">
              <w:rPr>
                <w:rFonts w:cs="Arial"/>
                <w:sz w:val="20"/>
                <w:szCs w:val="20"/>
              </w:rPr>
              <w:t xml:space="preserve"> </w:t>
            </w:r>
          </w:p>
        </w:tc>
        <w:tc>
          <w:tcPr>
            <w:tcW w:w="2970" w:type="dxa"/>
          </w:tcPr>
          <w:p w:rsidR="00565AC6" w:rsidRPr="003379E1" w:rsidRDefault="00F06311" w:rsidP="003379E1">
            <w:pPr>
              <w:rPr>
                <w:rFonts w:cs="Arial"/>
                <w:sz w:val="20"/>
                <w:szCs w:val="20"/>
              </w:rPr>
            </w:pPr>
            <w:r w:rsidRPr="003379E1">
              <w:rPr>
                <w:rFonts w:cs="Arial"/>
                <w:sz w:val="20"/>
                <w:szCs w:val="20"/>
              </w:rPr>
              <w:t>Included</w:t>
            </w:r>
          </w:p>
        </w:tc>
        <w:tc>
          <w:tcPr>
            <w:tcW w:w="4117" w:type="dxa"/>
          </w:tcPr>
          <w:p w:rsidR="00565AC6" w:rsidRPr="00250555" w:rsidRDefault="00565AC6"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1871F1">
              <w:rPr>
                <w:rFonts w:cs="Arial"/>
                <w:sz w:val="20"/>
                <w:szCs w:val="20"/>
              </w:rPr>
              <w:t xml:space="preserve">Section 508 Chapter 3: Functional Performance Criteria </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1871F1">
              <w:rPr>
                <w:rFonts w:cs="Arial"/>
                <w:sz w:val="20"/>
                <w:szCs w:val="20"/>
              </w:rPr>
              <w:t xml:space="preserve">Section 508 </w:t>
            </w:r>
            <w:r>
              <w:rPr>
                <w:rFonts w:cs="Arial"/>
                <w:sz w:val="20"/>
                <w:szCs w:val="20"/>
              </w:rPr>
              <w:t>Chapter 4</w:t>
            </w:r>
            <w:r w:rsidRPr="001871F1">
              <w:rPr>
                <w:rFonts w:cs="Arial"/>
                <w:sz w:val="20"/>
                <w:szCs w:val="20"/>
              </w:rPr>
              <w:t xml:space="preserve">: </w:t>
            </w:r>
            <w:r>
              <w:rPr>
                <w:rFonts w:cs="Arial"/>
                <w:sz w:val="20"/>
                <w:szCs w:val="20"/>
              </w:rPr>
              <w:t>Hardware</w:t>
            </w:r>
            <w:r w:rsidRPr="001871F1">
              <w:rPr>
                <w:rFonts w:cs="Arial"/>
                <w:sz w:val="20"/>
                <w:szCs w:val="20"/>
              </w:rPr>
              <w:t xml:space="preserve"> </w:t>
            </w:r>
          </w:p>
        </w:tc>
        <w:tc>
          <w:tcPr>
            <w:tcW w:w="2970" w:type="dxa"/>
          </w:tcPr>
          <w:p w:rsidR="00476B4C" w:rsidRPr="003379E1" w:rsidRDefault="00476B4C" w:rsidP="00476B4C">
            <w:pPr>
              <w:rPr>
                <w:rFonts w:cs="Arial"/>
                <w:sz w:val="20"/>
                <w:szCs w:val="20"/>
              </w:rPr>
            </w:pPr>
            <w:r w:rsidRPr="003379E1">
              <w:rPr>
                <w:rFonts w:cs="Arial"/>
                <w:sz w:val="20"/>
                <w:szCs w:val="20"/>
              </w:rPr>
              <w:t>Not Applicable</w:t>
            </w:r>
          </w:p>
        </w:tc>
        <w:tc>
          <w:tcPr>
            <w:tcW w:w="4117" w:type="dxa"/>
          </w:tcPr>
          <w:p w:rsidR="00476B4C" w:rsidRPr="00250555" w:rsidRDefault="00476B4C"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250555">
              <w:rPr>
                <w:rFonts w:cs="Arial"/>
                <w:sz w:val="20"/>
              </w:rPr>
              <w:t xml:space="preserve">W3C WCAG 2.0 </w:t>
            </w:r>
            <w:r>
              <w:rPr>
                <w:rFonts w:cs="Arial"/>
                <w:sz w:val="20"/>
              </w:rPr>
              <w:t>Level A and AA for Software application</w:t>
            </w:r>
          </w:p>
        </w:tc>
        <w:tc>
          <w:tcPr>
            <w:tcW w:w="2970" w:type="dxa"/>
          </w:tcPr>
          <w:p w:rsidR="00476B4C" w:rsidRPr="003379E1" w:rsidRDefault="00476B4C" w:rsidP="00476B4C">
            <w:pPr>
              <w:rPr>
                <w:rFonts w:cs="Arial"/>
                <w:sz w:val="20"/>
                <w:szCs w:val="20"/>
              </w:rPr>
            </w:pPr>
            <w:r w:rsidRPr="003379E1">
              <w:rPr>
                <w:rFonts w:cs="Arial"/>
                <w:sz w:val="20"/>
                <w:szCs w:val="20"/>
              </w:rPr>
              <w:t>Not Applicable</w:t>
            </w:r>
          </w:p>
        </w:tc>
        <w:tc>
          <w:tcPr>
            <w:tcW w:w="4117" w:type="dxa"/>
          </w:tcPr>
          <w:p w:rsidR="00476B4C" w:rsidRPr="00250555" w:rsidRDefault="00476B4C" w:rsidP="00476B4C">
            <w:pPr>
              <w:rPr>
                <w:rFonts w:cs="Arial"/>
                <w:sz w:val="20"/>
                <w:szCs w:val="20"/>
              </w:rPr>
            </w:pPr>
          </w:p>
        </w:tc>
      </w:tr>
      <w:tr w:rsidR="00476B4C" w:rsidRPr="00250555" w:rsidTr="00517952">
        <w:trPr>
          <w:trHeight w:val="255"/>
        </w:trPr>
        <w:tc>
          <w:tcPr>
            <w:tcW w:w="5935" w:type="dxa"/>
          </w:tcPr>
          <w:p w:rsidR="00476B4C" w:rsidRPr="001871F1" w:rsidRDefault="00476B4C" w:rsidP="00476B4C">
            <w:pPr>
              <w:rPr>
                <w:rFonts w:cs="Arial"/>
                <w:sz w:val="20"/>
                <w:szCs w:val="20"/>
              </w:rPr>
            </w:pPr>
            <w:r w:rsidRPr="001871F1">
              <w:rPr>
                <w:rFonts w:cs="Arial"/>
                <w:sz w:val="20"/>
                <w:szCs w:val="20"/>
              </w:rPr>
              <w:t xml:space="preserve">Section 508 Chapter </w:t>
            </w:r>
            <w:r>
              <w:rPr>
                <w:rFonts w:cs="Arial"/>
                <w:sz w:val="20"/>
                <w:szCs w:val="20"/>
              </w:rPr>
              <w:t>5</w:t>
            </w:r>
            <w:r w:rsidRPr="001871F1">
              <w:rPr>
                <w:rFonts w:cs="Arial"/>
                <w:sz w:val="20"/>
                <w:szCs w:val="20"/>
              </w:rPr>
              <w:t xml:space="preserve">: </w:t>
            </w:r>
            <w:r>
              <w:rPr>
                <w:rFonts w:cs="Arial"/>
                <w:sz w:val="20"/>
                <w:szCs w:val="20"/>
              </w:rPr>
              <w:t>Software</w:t>
            </w:r>
            <w:r w:rsidRPr="001871F1">
              <w:rPr>
                <w:rFonts w:cs="Arial"/>
                <w:sz w:val="20"/>
                <w:szCs w:val="20"/>
              </w:rPr>
              <w:t xml:space="preserve"> </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r w:rsidR="00476B4C" w:rsidRPr="00250555" w:rsidTr="00517952">
        <w:trPr>
          <w:trHeight w:val="278"/>
        </w:trPr>
        <w:tc>
          <w:tcPr>
            <w:tcW w:w="5935" w:type="dxa"/>
          </w:tcPr>
          <w:p w:rsidR="00476B4C" w:rsidRPr="008D4CBD" w:rsidRDefault="00476B4C" w:rsidP="00476B4C">
            <w:pPr>
              <w:rPr>
                <w:rFonts w:cs="Arial"/>
                <w:sz w:val="20"/>
                <w:szCs w:val="20"/>
              </w:rPr>
            </w:pPr>
            <w:r w:rsidRPr="00250555">
              <w:rPr>
                <w:rFonts w:cs="Arial"/>
                <w:sz w:val="20"/>
              </w:rPr>
              <w:t xml:space="preserve">W3C WCAG 2.0 </w:t>
            </w:r>
            <w:r>
              <w:rPr>
                <w:rFonts w:cs="Arial"/>
                <w:sz w:val="20"/>
              </w:rPr>
              <w:t>Level A and AA for Documentation</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r w:rsidR="00476B4C" w:rsidRPr="00250555" w:rsidTr="00517952">
        <w:trPr>
          <w:trHeight w:val="278"/>
        </w:trPr>
        <w:tc>
          <w:tcPr>
            <w:tcW w:w="5935" w:type="dxa"/>
          </w:tcPr>
          <w:p w:rsidR="00476B4C" w:rsidRPr="008D4CBD" w:rsidRDefault="00476B4C" w:rsidP="00476B4C">
            <w:pPr>
              <w:rPr>
                <w:rFonts w:cs="Arial"/>
                <w:sz w:val="20"/>
                <w:szCs w:val="20"/>
              </w:rPr>
            </w:pPr>
            <w:r w:rsidRPr="008D4CBD">
              <w:rPr>
                <w:rFonts w:cs="Arial"/>
                <w:sz w:val="20"/>
                <w:szCs w:val="20"/>
              </w:rPr>
              <w:t xml:space="preserve">Section 508 Chapter 6: Support Documentation and Services </w:t>
            </w:r>
          </w:p>
        </w:tc>
        <w:tc>
          <w:tcPr>
            <w:tcW w:w="2970" w:type="dxa"/>
          </w:tcPr>
          <w:p w:rsidR="00476B4C" w:rsidRPr="003379E1" w:rsidRDefault="00476B4C" w:rsidP="00476B4C">
            <w:pPr>
              <w:rPr>
                <w:rFonts w:cs="Arial"/>
                <w:sz w:val="20"/>
                <w:szCs w:val="20"/>
              </w:rPr>
            </w:pPr>
            <w:r w:rsidRPr="003379E1">
              <w:rPr>
                <w:rFonts w:cs="Arial"/>
                <w:sz w:val="20"/>
                <w:szCs w:val="20"/>
              </w:rPr>
              <w:t>Included</w:t>
            </w:r>
          </w:p>
        </w:tc>
        <w:tc>
          <w:tcPr>
            <w:tcW w:w="4117" w:type="dxa"/>
          </w:tcPr>
          <w:p w:rsidR="00476B4C" w:rsidRPr="00250555" w:rsidRDefault="00476B4C" w:rsidP="00476B4C">
            <w:pPr>
              <w:rPr>
                <w:rFonts w:cs="Arial"/>
                <w:sz w:val="20"/>
                <w:szCs w:val="20"/>
              </w:rPr>
            </w:pPr>
          </w:p>
        </w:tc>
      </w:tr>
    </w:tbl>
    <w:p w:rsidR="000506F2" w:rsidRDefault="000506F2" w:rsidP="009A083A">
      <w:pPr>
        <w:rPr>
          <w:rFonts w:cs="Arial"/>
        </w:rPr>
      </w:pPr>
    </w:p>
    <w:p w:rsidR="006E407D" w:rsidRDefault="006E407D" w:rsidP="00724781">
      <w:pPr>
        <w:pStyle w:val="Footer"/>
        <w:tabs>
          <w:tab w:val="clear" w:pos="4320"/>
          <w:tab w:val="clear" w:pos="8640"/>
          <w:tab w:val="left" w:pos="7680"/>
        </w:tabs>
        <w:rPr>
          <w:rFonts w:cs="Arial"/>
          <w:sz w:val="18"/>
          <w:szCs w:val="18"/>
        </w:rPr>
      </w:pPr>
    </w:p>
    <w:p w:rsidR="006E407D" w:rsidRPr="00250555" w:rsidRDefault="006E407D" w:rsidP="00724781">
      <w:pPr>
        <w:pStyle w:val="Footer"/>
        <w:tabs>
          <w:tab w:val="clear" w:pos="4320"/>
          <w:tab w:val="clear" w:pos="8640"/>
          <w:tab w:val="left" w:pos="7680"/>
        </w:tabs>
        <w:rPr>
          <w:rFonts w:cs="Arial"/>
          <w:sz w:val="18"/>
          <w:szCs w:val="18"/>
        </w:rPr>
      </w:pPr>
    </w:p>
    <w:p w:rsidR="00B4133B" w:rsidRPr="00250555" w:rsidRDefault="00B4133B" w:rsidP="00AC34BF">
      <w:pPr>
        <w:pStyle w:val="Footer"/>
        <w:tabs>
          <w:tab w:val="clear" w:pos="8640"/>
          <w:tab w:val="right" w:pos="12870"/>
        </w:tabs>
        <w:rPr>
          <w:rFonts w:cs="Arial"/>
          <w:sz w:val="18"/>
          <w:szCs w:val="18"/>
        </w:rPr>
      </w:pPr>
    </w:p>
    <w:p w:rsidR="00AC34BF" w:rsidRPr="00250555" w:rsidRDefault="00AC34BF" w:rsidP="00AC34BF">
      <w:pPr>
        <w:pStyle w:val="Footer"/>
        <w:tabs>
          <w:tab w:val="clear" w:pos="8640"/>
          <w:tab w:val="right" w:pos="12870"/>
        </w:tabs>
        <w:rPr>
          <w:rFonts w:cs="Arial"/>
          <w:sz w:val="18"/>
          <w:szCs w:val="18"/>
        </w:rPr>
      </w:pPr>
      <w:r w:rsidRPr="00250555">
        <w:rPr>
          <w:rFonts w:cs="Arial"/>
          <w:sz w:val="18"/>
          <w:szCs w:val="18"/>
        </w:rPr>
        <w:t>All contents are Copyright © 1992-201</w:t>
      </w:r>
      <w:r w:rsidR="00AB250B">
        <w:rPr>
          <w:rFonts w:cs="Arial"/>
          <w:sz w:val="18"/>
          <w:szCs w:val="18"/>
        </w:rPr>
        <w:t>9</w:t>
      </w:r>
      <w:r w:rsidRPr="00250555">
        <w:rPr>
          <w:rFonts w:cs="Arial"/>
          <w:sz w:val="18"/>
          <w:szCs w:val="18"/>
        </w:rPr>
        <w:t xml:space="preserve"> Cisco Systems, Inc. All rights reserved.</w:t>
      </w:r>
    </w:p>
    <w:p w:rsidR="00AC34BF" w:rsidRPr="00250555" w:rsidRDefault="00AC34BF" w:rsidP="00AC34BF">
      <w:pPr>
        <w:pStyle w:val="Footer"/>
        <w:tabs>
          <w:tab w:val="clear" w:pos="8640"/>
          <w:tab w:val="right" w:pos="12870"/>
        </w:tabs>
        <w:rPr>
          <w:rFonts w:cs="Arial"/>
          <w:sz w:val="18"/>
          <w:szCs w:val="18"/>
        </w:rPr>
      </w:pPr>
    </w:p>
    <w:p w:rsidR="00AC34BF" w:rsidRPr="00250555" w:rsidRDefault="00AC34BF" w:rsidP="00FA32A6">
      <w:pPr>
        <w:pStyle w:val="Footer"/>
        <w:ind w:right="360"/>
        <w:rPr>
          <w:rFonts w:cs="Arial"/>
          <w:sz w:val="18"/>
          <w:szCs w:val="18"/>
        </w:rPr>
      </w:pPr>
      <w:r w:rsidRPr="00250555">
        <w:rPr>
          <w:rFonts w:cs="Arial"/>
          <w:sz w:val="18"/>
          <w:szCs w:val="18"/>
        </w:rPr>
        <w:t>This information is true and correct to the best of our knowledge as of the Last Updated date printed below; is supplied for market research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AC34BF" w:rsidRPr="00250555" w:rsidRDefault="00AC34BF" w:rsidP="00AC34BF">
      <w:pPr>
        <w:pStyle w:val="Footer"/>
        <w:rPr>
          <w:rFonts w:cs="Arial"/>
          <w:sz w:val="18"/>
          <w:szCs w:val="18"/>
        </w:rPr>
      </w:pPr>
    </w:p>
    <w:p w:rsidR="006E407D" w:rsidRPr="006E407D" w:rsidRDefault="00AC34BF" w:rsidP="006E407D">
      <w:pPr>
        <w:pStyle w:val="Footer"/>
        <w:tabs>
          <w:tab w:val="clear" w:pos="8640"/>
        </w:tabs>
        <w:ind w:right="360"/>
        <w:rPr>
          <w:rFonts w:cs="Arial"/>
          <w:sz w:val="18"/>
          <w:szCs w:val="18"/>
        </w:rPr>
      </w:pPr>
      <w:r w:rsidRPr="00250555">
        <w:rPr>
          <w:rFonts w:cs="Arial"/>
          <w:sz w:val="18"/>
          <w:szCs w:val="18"/>
        </w:rPr>
        <w:t>For more information</w:t>
      </w:r>
      <w:r w:rsidR="00524712" w:rsidRPr="00250555">
        <w:rPr>
          <w:rFonts w:cs="Arial"/>
          <w:sz w:val="18"/>
          <w:szCs w:val="18"/>
        </w:rPr>
        <w:t>,</w:t>
      </w:r>
      <w:r w:rsidRPr="00250555">
        <w:rPr>
          <w:rFonts w:cs="Arial"/>
          <w:sz w:val="18"/>
          <w:szCs w:val="18"/>
        </w:rPr>
        <w:t xml:space="preserve"> please contact: </w:t>
      </w:r>
      <w:hyperlink r:id="rId9" w:history="1">
        <w:r w:rsidRPr="00250555">
          <w:rPr>
            <w:rStyle w:val="Hyperlink"/>
            <w:rFonts w:cs="Arial"/>
            <w:bCs/>
            <w:sz w:val="20"/>
            <w:szCs w:val="20"/>
          </w:rPr>
          <w:t>accessibility@cisco.com</w:t>
        </w:r>
      </w:hyperlink>
      <w:r w:rsidR="00FA32A6">
        <w:rPr>
          <w:rStyle w:val="Hyperlink"/>
          <w:rFonts w:cs="Arial"/>
          <w:bCs/>
          <w:sz w:val="20"/>
          <w:szCs w:val="20"/>
          <w:u w:val="none"/>
        </w:rPr>
        <w:t xml:space="preserve"> </w:t>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9E667E">
        <w:rPr>
          <w:rStyle w:val="Hyperlink"/>
          <w:rFonts w:cs="Arial"/>
          <w:bCs/>
          <w:sz w:val="20"/>
          <w:szCs w:val="20"/>
          <w:u w:val="none"/>
        </w:rPr>
        <w:t xml:space="preserve">       </w:t>
      </w:r>
      <w:bookmarkStart w:id="1" w:name="_GoBack"/>
      <w:bookmarkEnd w:id="1"/>
      <w:r w:rsidR="000343DA" w:rsidRPr="00250555">
        <w:rPr>
          <w:rFonts w:cs="Arial"/>
          <w:sz w:val="18"/>
          <w:szCs w:val="18"/>
        </w:rPr>
        <w:t>Last Updated</w:t>
      </w:r>
      <w:r w:rsidR="00FB068B" w:rsidRPr="00250555">
        <w:rPr>
          <w:rFonts w:cs="Arial"/>
          <w:sz w:val="18"/>
          <w:szCs w:val="18"/>
        </w:rPr>
        <w:t xml:space="preserve">: </w:t>
      </w:r>
      <w:r w:rsidR="00033150">
        <w:rPr>
          <w:sz w:val="18"/>
          <w:szCs w:val="18"/>
        </w:rPr>
        <w:t>November 22</w:t>
      </w:r>
      <w:r w:rsidR="000343DA" w:rsidRPr="00250555">
        <w:rPr>
          <w:rFonts w:cs="Arial"/>
          <w:sz w:val="18"/>
          <w:szCs w:val="18"/>
        </w:rPr>
        <w:t>, 201</w:t>
      </w:r>
      <w:r w:rsidR="003379E1">
        <w:rPr>
          <w:rFonts w:cs="Arial"/>
          <w:sz w:val="18"/>
          <w:szCs w:val="18"/>
        </w:rPr>
        <w:t>9</w:t>
      </w:r>
      <w:r w:rsidR="000343DA" w:rsidRPr="00250555">
        <w:rPr>
          <w:rFonts w:cs="Arial"/>
          <w:sz w:val="18"/>
          <w:szCs w:val="18"/>
        </w:rPr>
        <w:t xml:space="preserve">  </w:t>
      </w:r>
      <w:r w:rsidRPr="00250555">
        <w:rPr>
          <w:rFonts w:cs="Arial"/>
          <w:sz w:val="18"/>
          <w:szCs w:val="18"/>
        </w:rPr>
        <w:t xml:space="preserve"> </w:t>
      </w:r>
      <w:bookmarkStart w:id="2" w:name="tp1" w:colFirst="0" w:colLast="0"/>
      <w:bookmarkStart w:id="3" w:name="tp8" w:colFirst="0" w:colLast="0"/>
    </w:p>
    <w:p w:rsidR="00565AC6" w:rsidRPr="00250555" w:rsidRDefault="00565AC6" w:rsidP="00E73B38">
      <w:pPr>
        <w:pStyle w:val="Heading2"/>
      </w:pPr>
      <w:r w:rsidRPr="00250555">
        <w:lastRenderedPageBreak/>
        <w:t>W3C WCAG 2</w:t>
      </w:r>
      <w:r w:rsidR="00C97ACD" w:rsidRPr="00250555">
        <w:t xml:space="preserve">.0 </w:t>
      </w:r>
      <w:r w:rsidR="0003354D">
        <w:t>Level A and AA</w:t>
      </w:r>
      <w:r w:rsidR="002709BC">
        <w:t xml:space="preserve"> for Web Application</w:t>
      </w:r>
      <w:r w:rsidRPr="00250555">
        <w:t xml:space="preserve"> – Detail</w:t>
      </w:r>
    </w:p>
    <w:tbl>
      <w:tblPr>
        <w:tblW w:w="12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Web Application – Detail "/>
        <w:tblDescription w:val="W3C WCAG 2.0 Level A &amp; AA for Web Application – Detail "/>
      </w:tblPr>
      <w:tblGrid>
        <w:gridCol w:w="1502"/>
        <w:gridCol w:w="4950"/>
        <w:gridCol w:w="2250"/>
        <w:gridCol w:w="3960"/>
      </w:tblGrid>
      <w:tr w:rsidR="00565AC6" w:rsidRPr="00250555" w:rsidTr="00503252">
        <w:trPr>
          <w:trHeight w:val="272"/>
        </w:trPr>
        <w:tc>
          <w:tcPr>
            <w:tcW w:w="1502" w:type="dxa"/>
            <w:shd w:val="clear" w:color="auto" w:fill="595959"/>
            <w:tcMar>
              <w:top w:w="80" w:type="nil"/>
              <w:left w:w="80" w:type="nil"/>
              <w:bottom w:w="80" w:type="nil"/>
              <w:right w:w="80" w:type="nil"/>
            </w:tcMar>
            <w:vAlign w:val="center"/>
          </w:tcPr>
          <w:p w:rsidR="00565AC6" w:rsidRPr="00250555" w:rsidRDefault="001B63E5" w:rsidP="00482C76">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4950" w:type="dxa"/>
            <w:shd w:val="clear" w:color="auto" w:fill="595959"/>
            <w:vAlign w:val="center"/>
          </w:tcPr>
          <w:p w:rsidR="00565AC6" w:rsidRPr="00250555" w:rsidRDefault="00565AC6" w:rsidP="00482C76">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250" w:type="dxa"/>
            <w:shd w:val="clear" w:color="auto" w:fill="595959"/>
            <w:vAlign w:val="center"/>
          </w:tcPr>
          <w:p w:rsidR="00565AC6" w:rsidRPr="00250555" w:rsidRDefault="00E453E2" w:rsidP="00482C76">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3960" w:type="dxa"/>
            <w:shd w:val="clear" w:color="auto" w:fill="595959"/>
            <w:vAlign w:val="center"/>
          </w:tcPr>
          <w:p w:rsidR="00565AC6" w:rsidRPr="00250555" w:rsidRDefault="004D3E59" w:rsidP="00482C76">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CC5CE1" w:rsidRPr="00250555" w:rsidTr="00503252">
        <w:trPr>
          <w:trHeight w:val="255"/>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u w:color="0B15E8"/>
              </w:rPr>
              <w:t>1.1.1 (A)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6"/>
              </w:rPr>
              <w:t>Non</w:t>
            </w:r>
            <w:r w:rsidR="002554FC" w:rsidRPr="00230A9E">
              <w:rPr>
                <w:rFonts w:cs="Arial"/>
                <w:sz w:val="20"/>
                <w:szCs w:val="26"/>
              </w:rPr>
              <w:t>-</w:t>
            </w:r>
            <w:r w:rsidRPr="00230A9E">
              <w:rPr>
                <w:rFonts w:cs="Arial"/>
                <w:sz w:val="20"/>
                <w:szCs w:val="26"/>
              </w:rPr>
              <w:t>text content</w:t>
            </w:r>
          </w:p>
        </w:tc>
        <w:tc>
          <w:tcPr>
            <w:tcW w:w="2250" w:type="dxa"/>
            <w:shd w:val="clear" w:color="auto" w:fill="auto"/>
          </w:tcPr>
          <w:p w:rsidR="00B46C86" w:rsidRPr="00B46C86" w:rsidRDefault="00CC5CE1" w:rsidP="00B46C86">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CC5CE1" w:rsidRPr="005079E3" w:rsidRDefault="00CC5CE1" w:rsidP="00172F72">
            <w:pPr>
              <w:widowControl w:val="0"/>
              <w:autoSpaceDE w:val="0"/>
              <w:autoSpaceDN w:val="0"/>
              <w:adjustRightInd w:val="0"/>
              <w:rPr>
                <w:rFonts w:cs="Arial"/>
                <w:color w:val="000000" w:themeColor="text1"/>
                <w:sz w:val="20"/>
                <w:szCs w:val="26"/>
              </w:rPr>
            </w:pPr>
          </w:p>
        </w:tc>
      </w:tr>
      <w:tr w:rsidR="00CC5CE1" w:rsidRPr="00250555" w:rsidTr="00503252">
        <w:trPr>
          <w:trHeight w:val="255"/>
        </w:trPr>
        <w:tc>
          <w:tcPr>
            <w:tcW w:w="1502" w:type="dxa"/>
            <w:shd w:val="clear" w:color="auto" w:fill="auto"/>
            <w:tcMar>
              <w:top w:w="80" w:type="nil"/>
              <w:left w:w="80" w:type="nil"/>
              <w:bottom w:w="80" w:type="nil"/>
              <w:right w:w="80" w:type="nil"/>
            </w:tcMar>
            <w:vAlign w:val="center"/>
          </w:tcPr>
          <w:p w:rsidR="00CC5CE1" w:rsidRPr="00237A8A" w:rsidRDefault="00237A8A" w:rsidP="00237A8A">
            <w:pPr>
              <w:widowControl w:val="0"/>
              <w:autoSpaceDE w:val="0"/>
              <w:autoSpaceDN w:val="0"/>
              <w:adjustRightInd w:val="0"/>
              <w:rPr>
                <w:rFonts w:cs="Arial"/>
                <w:sz w:val="20"/>
                <w:szCs w:val="26"/>
              </w:rPr>
            </w:pPr>
            <w:r>
              <w:rPr>
                <w:rFonts w:cs="Arial"/>
                <w:sz w:val="20"/>
                <w:szCs w:val="26"/>
              </w:rPr>
              <w:t>1.2.1 (AA)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6"/>
              </w:rPr>
              <w:t>Audio-only and Video-only (Prerecorded)</w:t>
            </w:r>
          </w:p>
        </w:tc>
        <w:tc>
          <w:tcPr>
            <w:tcW w:w="2250" w:type="dxa"/>
            <w:shd w:val="clear" w:color="auto" w:fill="auto"/>
          </w:tcPr>
          <w:p w:rsidR="00B46C86" w:rsidRPr="00B46C86" w:rsidRDefault="00CC5CE1" w:rsidP="00ED43A9">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Not Applicable</w:t>
            </w:r>
          </w:p>
        </w:tc>
        <w:tc>
          <w:tcPr>
            <w:tcW w:w="3960" w:type="dxa"/>
            <w:shd w:val="clear" w:color="auto" w:fill="auto"/>
          </w:tcPr>
          <w:p w:rsidR="00CC5CE1" w:rsidRPr="005079E3" w:rsidRDefault="00C31B82" w:rsidP="00172F72">
            <w:pPr>
              <w:widowControl w:val="0"/>
              <w:autoSpaceDE w:val="0"/>
              <w:autoSpaceDN w:val="0"/>
              <w:adjustRightInd w:val="0"/>
              <w:rPr>
                <w:rFonts w:cs="Arial"/>
                <w:color w:val="000000" w:themeColor="text1"/>
                <w:sz w:val="20"/>
                <w:szCs w:val="26"/>
              </w:rPr>
            </w:pPr>
            <w:r>
              <w:rPr>
                <w:rFonts w:cs="Arial"/>
                <w:color w:val="000000" w:themeColor="text1"/>
                <w:sz w:val="20"/>
                <w:szCs w:val="26"/>
              </w:rPr>
              <w:t>There is n</w:t>
            </w:r>
            <w:r w:rsidR="00CC5CE1">
              <w:rPr>
                <w:rFonts w:cs="Arial"/>
                <w:color w:val="000000" w:themeColor="text1"/>
                <w:sz w:val="20"/>
                <w:szCs w:val="26"/>
              </w:rPr>
              <w:t>o audio-only or video-only content</w:t>
            </w:r>
            <w:r w:rsidR="00172F72">
              <w:rPr>
                <w:rFonts w:cs="Arial"/>
                <w:color w:val="000000" w:themeColor="text1"/>
                <w:sz w:val="20"/>
                <w:szCs w:val="26"/>
              </w:rPr>
              <w:t>.</w:t>
            </w:r>
          </w:p>
        </w:tc>
      </w:tr>
      <w:tr w:rsidR="00CC5CE1" w:rsidRPr="00250555" w:rsidTr="00503252">
        <w:trPr>
          <w:trHeight w:val="272"/>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u w:color="0B15E8"/>
              </w:rPr>
              <w:t>1.2.2 (A)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6"/>
              </w:rPr>
              <w:t>Captions (Prerecorded)</w:t>
            </w:r>
          </w:p>
        </w:tc>
        <w:tc>
          <w:tcPr>
            <w:tcW w:w="2250" w:type="dxa"/>
            <w:shd w:val="clear" w:color="auto" w:fill="auto"/>
          </w:tcPr>
          <w:p w:rsidR="00ED43A9" w:rsidRPr="005079E3" w:rsidRDefault="00CC5CE1" w:rsidP="00ED43A9">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C5CE1" w:rsidRPr="005079E3" w:rsidRDefault="00C31B82" w:rsidP="00CC5CE1">
            <w:pPr>
              <w:widowControl w:val="0"/>
              <w:autoSpaceDE w:val="0"/>
              <w:autoSpaceDN w:val="0"/>
              <w:adjustRightInd w:val="0"/>
              <w:rPr>
                <w:rFonts w:cs="Arial"/>
                <w:color w:val="000000" w:themeColor="text1"/>
                <w:sz w:val="20"/>
                <w:szCs w:val="26"/>
              </w:rPr>
            </w:pPr>
            <w:r>
              <w:rPr>
                <w:rFonts w:cs="Arial"/>
                <w:color w:val="000000" w:themeColor="text1"/>
                <w:sz w:val="20"/>
                <w:szCs w:val="26"/>
              </w:rPr>
              <w:t>There is n</w:t>
            </w:r>
            <w:r w:rsidR="00172F72">
              <w:rPr>
                <w:rFonts w:cs="Arial"/>
                <w:color w:val="000000" w:themeColor="text1"/>
                <w:sz w:val="20"/>
                <w:szCs w:val="26"/>
              </w:rPr>
              <w:t>o audio or video content.</w:t>
            </w:r>
          </w:p>
        </w:tc>
      </w:tr>
      <w:tr w:rsidR="00CC5CE1" w:rsidRPr="00250555" w:rsidTr="00503252">
        <w:trPr>
          <w:trHeight w:val="272"/>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u w:color="0B15E8"/>
              </w:rPr>
              <w:t>1.2.3 (A)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6"/>
              </w:rPr>
              <w:t>Audio Description or Media Alternative (Prerecorded)</w:t>
            </w:r>
          </w:p>
        </w:tc>
        <w:tc>
          <w:tcPr>
            <w:tcW w:w="2250" w:type="dxa"/>
            <w:shd w:val="clear" w:color="auto" w:fill="auto"/>
          </w:tcPr>
          <w:p w:rsidR="00CC5CE1" w:rsidRPr="005079E3" w:rsidRDefault="00334AA7" w:rsidP="00334A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C5CE1" w:rsidRPr="005079E3" w:rsidRDefault="00C31B82" w:rsidP="00CC5CE1">
            <w:pPr>
              <w:widowControl w:val="0"/>
              <w:autoSpaceDE w:val="0"/>
              <w:autoSpaceDN w:val="0"/>
              <w:adjustRightInd w:val="0"/>
              <w:rPr>
                <w:rFonts w:cs="Arial"/>
                <w:color w:val="000000" w:themeColor="text1"/>
                <w:sz w:val="20"/>
                <w:szCs w:val="26"/>
              </w:rPr>
            </w:pPr>
            <w:r>
              <w:rPr>
                <w:rFonts w:cs="Arial"/>
                <w:color w:val="000000" w:themeColor="text1"/>
                <w:sz w:val="20"/>
                <w:szCs w:val="26"/>
              </w:rPr>
              <w:t>There is n</w:t>
            </w:r>
            <w:r w:rsidR="00CC5CE1">
              <w:rPr>
                <w:rFonts w:cs="Arial"/>
                <w:color w:val="000000" w:themeColor="text1"/>
                <w:sz w:val="20"/>
                <w:szCs w:val="26"/>
              </w:rPr>
              <w:t>o audio or video content</w:t>
            </w:r>
            <w:r w:rsidR="00172F72">
              <w:rPr>
                <w:rFonts w:cs="Arial"/>
                <w:color w:val="000000" w:themeColor="text1"/>
                <w:sz w:val="20"/>
                <w:szCs w:val="26"/>
              </w:rPr>
              <w:t>.</w:t>
            </w:r>
          </w:p>
        </w:tc>
      </w:tr>
      <w:tr w:rsidR="00CC5CE1" w:rsidRPr="00250555" w:rsidTr="00503252">
        <w:trPr>
          <w:trHeight w:val="272"/>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u w:color="0B15E8"/>
              </w:rPr>
            </w:pPr>
            <w:r w:rsidRPr="00250555">
              <w:rPr>
                <w:rFonts w:cs="Arial"/>
                <w:sz w:val="20"/>
                <w:szCs w:val="26"/>
                <w:u w:color="0B15E8"/>
              </w:rPr>
              <w:t>1.2.4 (AA)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0"/>
              </w:rPr>
              <w:t>Captions (Live)</w:t>
            </w:r>
          </w:p>
        </w:tc>
        <w:tc>
          <w:tcPr>
            <w:tcW w:w="2250" w:type="dxa"/>
            <w:shd w:val="clear" w:color="auto" w:fill="auto"/>
          </w:tcPr>
          <w:p w:rsidR="00CC5CE1" w:rsidRPr="005079E3" w:rsidRDefault="00334AA7" w:rsidP="00334A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C5CE1" w:rsidRPr="005079E3" w:rsidRDefault="00C31B82" w:rsidP="00172F72">
            <w:pPr>
              <w:widowControl w:val="0"/>
              <w:autoSpaceDE w:val="0"/>
              <w:autoSpaceDN w:val="0"/>
              <w:adjustRightInd w:val="0"/>
              <w:rPr>
                <w:rFonts w:cs="Arial"/>
                <w:color w:val="000000" w:themeColor="text1"/>
                <w:sz w:val="20"/>
                <w:szCs w:val="26"/>
              </w:rPr>
            </w:pPr>
            <w:r>
              <w:rPr>
                <w:rFonts w:cs="Arial"/>
                <w:color w:val="000000" w:themeColor="text1"/>
                <w:sz w:val="20"/>
                <w:szCs w:val="26"/>
              </w:rPr>
              <w:t>There is n</w:t>
            </w:r>
            <w:r w:rsidR="00CC5CE1">
              <w:rPr>
                <w:rFonts w:cs="Arial"/>
                <w:color w:val="000000" w:themeColor="text1"/>
                <w:sz w:val="20"/>
                <w:szCs w:val="26"/>
              </w:rPr>
              <w:t xml:space="preserve">o live audio or video </w:t>
            </w:r>
            <w:r w:rsidR="00172F72">
              <w:rPr>
                <w:rFonts w:cs="Arial"/>
                <w:color w:val="000000" w:themeColor="text1"/>
                <w:sz w:val="20"/>
                <w:szCs w:val="26"/>
              </w:rPr>
              <w:t>content.</w:t>
            </w:r>
          </w:p>
        </w:tc>
      </w:tr>
      <w:tr w:rsidR="00CC5CE1" w:rsidRPr="00250555" w:rsidTr="00503252">
        <w:trPr>
          <w:trHeight w:val="272"/>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u w:color="0B15E8"/>
              </w:rPr>
            </w:pPr>
            <w:r w:rsidRPr="00250555">
              <w:rPr>
                <w:rFonts w:cs="Arial"/>
                <w:sz w:val="20"/>
                <w:szCs w:val="26"/>
                <w:u w:color="0B15E8"/>
              </w:rPr>
              <w:t>1.2.5 (AA)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0"/>
              </w:rPr>
              <w:t>Audio Description (Prerecorded)</w:t>
            </w:r>
          </w:p>
        </w:tc>
        <w:tc>
          <w:tcPr>
            <w:tcW w:w="2250" w:type="dxa"/>
            <w:shd w:val="clear" w:color="auto" w:fill="auto"/>
          </w:tcPr>
          <w:p w:rsidR="00CC5CE1" w:rsidRPr="005079E3" w:rsidRDefault="00334AA7" w:rsidP="00334AA7">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CC5CE1" w:rsidRPr="005079E3" w:rsidRDefault="00C31B82" w:rsidP="00172F72">
            <w:pPr>
              <w:widowControl w:val="0"/>
              <w:autoSpaceDE w:val="0"/>
              <w:autoSpaceDN w:val="0"/>
              <w:adjustRightInd w:val="0"/>
              <w:rPr>
                <w:rFonts w:cs="Arial"/>
                <w:color w:val="000000" w:themeColor="text1"/>
                <w:sz w:val="20"/>
                <w:szCs w:val="26"/>
              </w:rPr>
            </w:pPr>
            <w:r>
              <w:rPr>
                <w:rFonts w:cs="Arial"/>
                <w:color w:val="000000" w:themeColor="text1"/>
                <w:sz w:val="20"/>
                <w:szCs w:val="26"/>
              </w:rPr>
              <w:t>There is n</w:t>
            </w:r>
            <w:r w:rsidR="00172F72">
              <w:rPr>
                <w:rFonts w:cs="Arial"/>
                <w:color w:val="000000" w:themeColor="text1"/>
                <w:sz w:val="20"/>
                <w:szCs w:val="26"/>
              </w:rPr>
              <w:t>o audio or video content</w:t>
            </w:r>
            <w:r w:rsidR="00CC5CE1">
              <w:rPr>
                <w:rFonts w:cs="Arial"/>
                <w:color w:val="000000" w:themeColor="text1"/>
                <w:sz w:val="20"/>
                <w:szCs w:val="26"/>
              </w:rPr>
              <w:t>.</w:t>
            </w:r>
          </w:p>
        </w:tc>
      </w:tr>
      <w:tr w:rsidR="00B1075F" w:rsidRPr="00250555" w:rsidTr="00503252">
        <w:trPr>
          <w:trHeight w:val="272"/>
        </w:trPr>
        <w:tc>
          <w:tcPr>
            <w:tcW w:w="1502" w:type="dxa"/>
            <w:shd w:val="clear" w:color="auto" w:fill="auto"/>
            <w:tcMar>
              <w:top w:w="80" w:type="nil"/>
              <w:left w:w="80" w:type="nil"/>
              <w:bottom w:w="80" w:type="nil"/>
              <w:right w:w="80" w:type="nil"/>
            </w:tcMar>
            <w:vAlign w:val="center"/>
          </w:tcPr>
          <w:p w:rsidR="00B1075F" w:rsidRPr="00250555" w:rsidRDefault="00B1075F" w:rsidP="00B1075F">
            <w:pPr>
              <w:widowControl w:val="0"/>
              <w:autoSpaceDE w:val="0"/>
              <w:autoSpaceDN w:val="0"/>
              <w:adjustRightInd w:val="0"/>
              <w:rPr>
                <w:rFonts w:cs="Arial"/>
                <w:sz w:val="20"/>
                <w:szCs w:val="26"/>
              </w:rPr>
            </w:pPr>
            <w:r w:rsidRPr="00250555">
              <w:rPr>
                <w:rFonts w:cs="Arial"/>
                <w:sz w:val="20"/>
                <w:szCs w:val="26"/>
                <w:u w:color="0B15E8"/>
              </w:rPr>
              <w:t>1.3.1 (A)</w:t>
            </w:r>
          </w:p>
        </w:tc>
        <w:tc>
          <w:tcPr>
            <w:tcW w:w="4950" w:type="dxa"/>
            <w:shd w:val="clear" w:color="auto" w:fill="auto"/>
            <w:vAlign w:val="center"/>
          </w:tcPr>
          <w:p w:rsidR="00B1075F" w:rsidRPr="00230A9E" w:rsidRDefault="00B1075F" w:rsidP="00B1075F">
            <w:pPr>
              <w:widowControl w:val="0"/>
              <w:autoSpaceDE w:val="0"/>
              <w:autoSpaceDN w:val="0"/>
              <w:adjustRightInd w:val="0"/>
              <w:rPr>
                <w:rFonts w:cs="Arial"/>
                <w:sz w:val="20"/>
                <w:szCs w:val="26"/>
              </w:rPr>
            </w:pPr>
            <w:r w:rsidRPr="00230A9E">
              <w:rPr>
                <w:rFonts w:cs="Arial"/>
                <w:sz w:val="20"/>
                <w:szCs w:val="26"/>
              </w:rPr>
              <w:t>Info and Relationships</w:t>
            </w:r>
          </w:p>
        </w:tc>
        <w:tc>
          <w:tcPr>
            <w:tcW w:w="2250" w:type="dxa"/>
            <w:shd w:val="clear" w:color="auto" w:fill="auto"/>
          </w:tcPr>
          <w:p w:rsidR="00B1075F" w:rsidRPr="00B46C86" w:rsidRDefault="00B1075F" w:rsidP="00B1075F">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B1075F" w:rsidRPr="005079E3" w:rsidRDefault="00B1075F" w:rsidP="00172F72">
            <w:pPr>
              <w:widowControl w:val="0"/>
              <w:autoSpaceDE w:val="0"/>
              <w:autoSpaceDN w:val="0"/>
              <w:adjustRightInd w:val="0"/>
              <w:rPr>
                <w:rFonts w:cs="Arial"/>
                <w:color w:val="000000" w:themeColor="text1"/>
                <w:sz w:val="20"/>
                <w:szCs w:val="26"/>
              </w:rPr>
            </w:pPr>
          </w:p>
        </w:tc>
      </w:tr>
      <w:tr w:rsidR="00CC5CE1" w:rsidRPr="00250555" w:rsidTr="009E52EE">
        <w:trPr>
          <w:trHeight w:val="242"/>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u w:color="0B15E8"/>
              </w:rPr>
              <w:t>1.3.2 (A)</w:t>
            </w:r>
          </w:p>
        </w:tc>
        <w:tc>
          <w:tcPr>
            <w:tcW w:w="4950" w:type="dxa"/>
            <w:shd w:val="clear" w:color="auto" w:fill="auto"/>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rPr>
              <w:t>Meaningful Sequence</w:t>
            </w:r>
          </w:p>
        </w:tc>
        <w:tc>
          <w:tcPr>
            <w:tcW w:w="2250" w:type="dxa"/>
            <w:shd w:val="clear" w:color="auto" w:fill="auto"/>
          </w:tcPr>
          <w:p w:rsidR="00B1075F" w:rsidRPr="00B1075F" w:rsidRDefault="00CC5CE1" w:rsidP="00B1075F">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w:t>
            </w:r>
            <w:r w:rsidR="009E52EE">
              <w:rPr>
                <w:rFonts w:cs="Arial"/>
                <w:color w:val="000000" w:themeColor="text1"/>
                <w:sz w:val="20"/>
                <w:szCs w:val="26"/>
              </w:rPr>
              <w:t>s</w:t>
            </w:r>
          </w:p>
        </w:tc>
        <w:tc>
          <w:tcPr>
            <w:tcW w:w="3960" w:type="dxa"/>
            <w:shd w:val="clear" w:color="auto" w:fill="auto"/>
          </w:tcPr>
          <w:p w:rsidR="00CC5CE1" w:rsidRPr="005079E3" w:rsidRDefault="00CC5CE1" w:rsidP="00CC5CE1">
            <w:pPr>
              <w:widowControl w:val="0"/>
              <w:autoSpaceDE w:val="0"/>
              <w:autoSpaceDN w:val="0"/>
              <w:adjustRightInd w:val="0"/>
              <w:rPr>
                <w:rFonts w:cs="Arial"/>
                <w:color w:val="000000" w:themeColor="text1"/>
                <w:sz w:val="20"/>
                <w:szCs w:val="26"/>
              </w:rPr>
            </w:pPr>
          </w:p>
        </w:tc>
      </w:tr>
      <w:tr w:rsidR="00CC5CE1" w:rsidRPr="00250555" w:rsidTr="00503252">
        <w:trPr>
          <w:trHeight w:val="255"/>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u w:color="0B15E8"/>
              </w:rPr>
              <w:t>1.3.3 (A)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6"/>
              </w:rPr>
              <w:t>Sensory Characteristics</w:t>
            </w:r>
          </w:p>
        </w:tc>
        <w:tc>
          <w:tcPr>
            <w:tcW w:w="2250" w:type="dxa"/>
            <w:shd w:val="clear" w:color="auto" w:fill="auto"/>
          </w:tcPr>
          <w:p w:rsidR="00CC5CE1" w:rsidRPr="005079E3" w:rsidRDefault="005B6075" w:rsidP="005B6075">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C5CE1" w:rsidRPr="005079E3" w:rsidRDefault="00CC5CE1" w:rsidP="00CC5CE1">
            <w:pPr>
              <w:widowControl w:val="0"/>
              <w:autoSpaceDE w:val="0"/>
              <w:autoSpaceDN w:val="0"/>
              <w:adjustRightInd w:val="0"/>
              <w:rPr>
                <w:rFonts w:cs="Arial"/>
                <w:color w:val="000000" w:themeColor="text1"/>
                <w:sz w:val="20"/>
                <w:szCs w:val="26"/>
              </w:rPr>
            </w:pPr>
          </w:p>
        </w:tc>
      </w:tr>
      <w:tr w:rsidR="00CC5CE1" w:rsidRPr="00250555" w:rsidTr="00503252">
        <w:trPr>
          <w:trHeight w:val="272"/>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u w:color="0B15E8"/>
              </w:rPr>
              <w:t>1.4.1 (A)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6"/>
              </w:rPr>
              <w:t>Use of Color</w:t>
            </w:r>
          </w:p>
        </w:tc>
        <w:tc>
          <w:tcPr>
            <w:tcW w:w="2250" w:type="dxa"/>
            <w:shd w:val="clear" w:color="auto" w:fill="auto"/>
          </w:tcPr>
          <w:p w:rsidR="00CC5CE1" w:rsidRPr="005079E3" w:rsidRDefault="005B6075" w:rsidP="005B6075">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C5CE1" w:rsidRPr="005079E3" w:rsidRDefault="00CC5CE1" w:rsidP="00CC5CE1">
            <w:pPr>
              <w:widowControl w:val="0"/>
              <w:autoSpaceDE w:val="0"/>
              <w:autoSpaceDN w:val="0"/>
              <w:adjustRightInd w:val="0"/>
              <w:rPr>
                <w:rFonts w:cs="Arial"/>
                <w:color w:val="000000" w:themeColor="text1"/>
                <w:sz w:val="20"/>
                <w:szCs w:val="26"/>
              </w:rPr>
            </w:pPr>
          </w:p>
        </w:tc>
      </w:tr>
      <w:tr w:rsidR="00CC5CE1" w:rsidRPr="00250555" w:rsidTr="00503252">
        <w:trPr>
          <w:trHeight w:val="272"/>
        </w:trPr>
        <w:tc>
          <w:tcPr>
            <w:tcW w:w="1502" w:type="dxa"/>
            <w:shd w:val="clear" w:color="auto" w:fill="auto"/>
            <w:tcMar>
              <w:top w:w="80" w:type="nil"/>
              <w:left w:w="80" w:type="nil"/>
              <w:bottom w:w="80" w:type="nil"/>
              <w:right w:w="80" w:type="nil"/>
            </w:tcMar>
            <w:vAlign w:val="center"/>
          </w:tcPr>
          <w:p w:rsidR="00CC5CE1" w:rsidRPr="00250555" w:rsidRDefault="00CC5CE1" w:rsidP="00CC5CE1">
            <w:pPr>
              <w:widowControl w:val="0"/>
              <w:autoSpaceDE w:val="0"/>
              <w:autoSpaceDN w:val="0"/>
              <w:adjustRightInd w:val="0"/>
              <w:rPr>
                <w:rFonts w:cs="Arial"/>
                <w:sz w:val="20"/>
                <w:szCs w:val="26"/>
              </w:rPr>
            </w:pPr>
            <w:r w:rsidRPr="00250555">
              <w:rPr>
                <w:rFonts w:cs="Arial"/>
                <w:sz w:val="20"/>
                <w:szCs w:val="26"/>
                <w:u w:color="0B15E8"/>
              </w:rPr>
              <w:t>1.4.2 (A)</w:t>
            </w:r>
          </w:p>
        </w:tc>
        <w:tc>
          <w:tcPr>
            <w:tcW w:w="4950" w:type="dxa"/>
            <w:shd w:val="clear" w:color="auto" w:fill="auto"/>
            <w:vAlign w:val="center"/>
          </w:tcPr>
          <w:p w:rsidR="00CC5CE1" w:rsidRPr="00230A9E" w:rsidRDefault="00CC5CE1" w:rsidP="00CC5CE1">
            <w:pPr>
              <w:widowControl w:val="0"/>
              <w:autoSpaceDE w:val="0"/>
              <w:autoSpaceDN w:val="0"/>
              <w:adjustRightInd w:val="0"/>
              <w:rPr>
                <w:rFonts w:cs="Arial"/>
                <w:sz w:val="20"/>
                <w:szCs w:val="26"/>
              </w:rPr>
            </w:pPr>
            <w:r w:rsidRPr="00230A9E">
              <w:rPr>
                <w:rFonts w:cs="Arial"/>
                <w:sz w:val="20"/>
                <w:szCs w:val="26"/>
              </w:rPr>
              <w:t>Audio Control</w:t>
            </w:r>
          </w:p>
        </w:tc>
        <w:tc>
          <w:tcPr>
            <w:tcW w:w="2250" w:type="dxa"/>
            <w:shd w:val="clear" w:color="auto" w:fill="auto"/>
          </w:tcPr>
          <w:p w:rsidR="00CC5CE1" w:rsidRPr="005079E3" w:rsidRDefault="005B6075" w:rsidP="005B6075">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CC5CE1" w:rsidRPr="005079E3" w:rsidRDefault="00CC5CE1" w:rsidP="00CC5CE1">
            <w:pPr>
              <w:widowControl w:val="0"/>
              <w:autoSpaceDE w:val="0"/>
              <w:autoSpaceDN w:val="0"/>
              <w:adjustRightInd w:val="0"/>
              <w:rPr>
                <w:rFonts w:cs="Arial"/>
                <w:color w:val="000000" w:themeColor="text1"/>
                <w:sz w:val="20"/>
                <w:szCs w:val="26"/>
              </w:rPr>
            </w:pPr>
          </w:p>
        </w:tc>
      </w:tr>
      <w:tr w:rsidR="00D3795C" w:rsidRPr="00250555" w:rsidTr="009E52EE">
        <w:trPr>
          <w:trHeight w:val="503"/>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1.4.3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Contrast (Minimum)</w:t>
            </w:r>
          </w:p>
        </w:tc>
        <w:tc>
          <w:tcPr>
            <w:tcW w:w="2250" w:type="dxa"/>
            <w:shd w:val="clear" w:color="auto" w:fill="auto"/>
          </w:tcPr>
          <w:p w:rsidR="00D3795C" w:rsidRPr="00B46C86" w:rsidRDefault="00D3795C" w:rsidP="00D3795C">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shd w:val="clear" w:color="auto" w:fill="auto"/>
          </w:tcPr>
          <w:p w:rsidR="00D3795C" w:rsidRPr="005079E3" w:rsidRDefault="00D3795C" w:rsidP="00172F72">
            <w:pPr>
              <w:widowControl w:val="0"/>
              <w:autoSpaceDE w:val="0"/>
              <w:autoSpaceDN w:val="0"/>
              <w:adjustRightInd w:val="0"/>
              <w:rPr>
                <w:rFonts w:cs="Arial"/>
                <w:color w:val="000000" w:themeColor="text1"/>
                <w:sz w:val="20"/>
                <w:szCs w:val="26"/>
              </w:rPr>
            </w:pPr>
            <w:r>
              <w:rPr>
                <w:rFonts w:cs="Arial"/>
                <w:color w:val="000000" w:themeColor="text1"/>
                <w:sz w:val="20"/>
                <w:szCs w:val="26"/>
              </w:rPr>
              <w:t>Some text do not meet the minimum contrast ratio.</w:t>
            </w: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1.4.4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Resize Text</w:t>
            </w:r>
          </w:p>
        </w:tc>
        <w:tc>
          <w:tcPr>
            <w:tcW w:w="2250" w:type="dxa"/>
            <w:shd w:val="clear" w:color="auto" w:fill="auto"/>
          </w:tcPr>
          <w:p w:rsidR="00D3795C" w:rsidRPr="00B46C86" w:rsidRDefault="009E52EE" w:rsidP="00D3795C">
            <w:pPr>
              <w:widowControl w:val="0"/>
              <w:autoSpaceDE w:val="0"/>
              <w:autoSpaceDN w:val="0"/>
              <w:adjustRightInd w:val="0"/>
              <w:rPr>
                <w:rFonts w:cs="Arial"/>
                <w:color w:val="000000" w:themeColor="text1"/>
                <w:sz w:val="20"/>
                <w:szCs w:val="26"/>
              </w:rPr>
            </w:pPr>
            <w:r>
              <w:rPr>
                <w:rFonts w:cs="Arial"/>
                <w:color w:val="000000" w:themeColor="text1"/>
                <w:sz w:val="20"/>
                <w:szCs w:val="26"/>
              </w:rPr>
              <w:t>S</w:t>
            </w:r>
            <w:r w:rsidR="00D3795C" w:rsidRPr="00B46C86">
              <w:rPr>
                <w:rFonts w:cs="Arial"/>
                <w:color w:val="000000" w:themeColor="text1"/>
                <w:sz w:val="20"/>
                <w:szCs w:val="26"/>
              </w:rPr>
              <w:t>upports</w:t>
            </w:r>
          </w:p>
        </w:tc>
        <w:tc>
          <w:tcPr>
            <w:tcW w:w="3960" w:type="dxa"/>
            <w:shd w:val="clear" w:color="auto" w:fill="auto"/>
          </w:tcPr>
          <w:p w:rsidR="00D3795C" w:rsidRPr="005079E3" w:rsidRDefault="00D3795C" w:rsidP="00172F72">
            <w:pPr>
              <w:widowControl w:val="0"/>
              <w:autoSpaceDE w:val="0"/>
              <w:autoSpaceDN w:val="0"/>
              <w:adjustRightInd w:val="0"/>
              <w:rPr>
                <w:rFonts w:cs="Arial"/>
                <w:color w:val="000000" w:themeColor="text1"/>
                <w:sz w:val="20"/>
                <w:szCs w:val="26"/>
              </w:rPr>
            </w:pP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1.4.5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Images of Text</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2.1.1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Keyboard</w:t>
            </w:r>
          </w:p>
        </w:tc>
        <w:tc>
          <w:tcPr>
            <w:tcW w:w="2250" w:type="dxa"/>
            <w:shd w:val="clear" w:color="auto" w:fill="auto"/>
          </w:tcPr>
          <w:p w:rsidR="00D3795C" w:rsidRPr="00B46C86" w:rsidRDefault="00D3795C" w:rsidP="00D3795C">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D3795C" w:rsidRPr="005079E3" w:rsidRDefault="00D3795C" w:rsidP="00172F72">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2.1.2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No Keyboard Trap</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2.2.1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Timing Adjustable</w:t>
            </w:r>
          </w:p>
        </w:tc>
        <w:tc>
          <w:tcPr>
            <w:tcW w:w="2250" w:type="dxa"/>
            <w:shd w:val="clear" w:color="auto" w:fill="auto"/>
          </w:tcPr>
          <w:p w:rsidR="00D3795C" w:rsidRPr="005079E3" w:rsidRDefault="00140F20" w:rsidP="007A360E">
            <w:pPr>
              <w:widowControl w:val="0"/>
              <w:autoSpaceDE w:val="0"/>
              <w:autoSpaceDN w:val="0"/>
              <w:adjustRightInd w:val="0"/>
              <w:rPr>
                <w:rFonts w:cs="Arial"/>
                <w:color w:val="000000" w:themeColor="text1"/>
                <w:sz w:val="20"/>
                <w:szCs w:val="26"/>
              </w:rPr>
            </w:pPr>
            <w:r>
              <w:rPr>
                <w:rFonts w:cs="Arial"/>
                <w:color w:val="000000" w:themeColor="text1"/>
                <w:sz w:val="20"/>
                <w:szCs w:val="26"/>
              </w:rPr>
              <w:t>Do</w:t>
            </w:r>
            <w:r w:rsidR="00D3558A">
              <w:rPr>
                <w:rFonts w:cs="Arial"/>
                <w:color w:val="000000" w:themeColor="text1"/>
                <w:sz w:val="20"/>
                <w:szCs w:val="26"/>
              </w:rPr>
              <w:t>es</w:t>
            </w:r>
            <w:r>
              <w:rPr>
                <w:rFonts w:cs="Arial"/>
                <w:color w:val="000000" w:themeColor="text1"/>
                <w:sz w:val="20"/>
                <w:szCs w:val="26"/>
              </w:rPr>
              <w:t xml:space="preserve"> not Support</w:t>
            </w:r>
          </w:p>
        </w:tc>
        <w:tc>
          <w:tcPr>
            <w:tcW w:w="3960" w:type="dxa"/>
            <w:shd w:val="clear" w:color="auto" w:fill="auto"/>
          </w:tcPr>
          <w:p w:rsidR="00D3795C" w:rsidRPr="005079E3" w:rsidRDefault="006B21D6" w:rsidP="00D3795C">
            <w:pPr>
              <w:widowControl w:val="0"/>
              <w:autoSpaceDE w:val="0"/>
              <w:autoSpaceDN w:val="0"/>
              <w:adjustRightInd w:val="0"/>
              <w:rPr>
                <w:rFonts w:cs="Arial"/>
                <w:color w:val="000000" w:themeColor="text1"/>
                <w:sz w:val="20"/>
                <w:szCs w:val="26"/>
              </w:rPr>
            </w:pPr>
            <w:r w:rsidRPr="006B21D6">
              <w:rPr>
                <w:rFonts w:cs="Arial"/>
                <w:color w:val="000000" w:themeColor="text1"/>
                <w:sz w:val="20"/>
                <w:szCs w:val="26"/>
              </w:rPr>
              <w:t>There is no warning before a session times out.</w:t>
            </w: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2.2.2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Pause, Stop, Hide</w:t>
            </w:r>
          </w:p>
        </w:tc>
        <w:tc>
          <w:tcPr>
            <w:tcW w:w="2250" w:type="dxa"/>
            <w:shd w:val="clear" w:color="auto" w:fill="auto"/>
          </w:tcPr>
          <w:p w:rsidR="00D3795C" w:rsidRPr="0093446B" w:rsidRDefault="007A360E" w:rsidP="007A360E">
            <w:pPr>
              <w:widowControl w:val="0"/>
              <w:autoSpaceDE w:val="0"/>
              <w:autoSpaceDN w:val="0"/>
              <w:adjustRightInd w:val="0"/>
              <w:rPr>
                <w:rStyle w:val="Emphasis"/>
                <w:rFonts w:cs="Arial"/>
                <w:i w:val="0"/>
                <w:iCs w:val="0"/>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2.3.1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Three Flashes or Below Threshold</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2.4.1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Bypass Blocks</w:t>
            </w:r>
          </w:p>
        </w:tc>
        <w:tc>
          <w:tcPr>
            <w:tcW w:w="2250" w:type="dxa"/>
            <w:shd w:val="clear" w:color="auto" w:fill="auto"/>
          </w:tcPr>
          <w:p w:rsidR="00D3795C" w:rsidRPr="00B46C86" w:rsidRDefault="00D3795C" w:rsidP="00D3795C">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D3795C" w:rsidRPr="005079E3" w:rsidRDefault="00466DD2" w:rsidP="0096721A">
            <w:pPr>
              <w:widowControl w:val="0"/>
              <w:autoSpaceDE w:val="0"/>
              <w:autoSpaceDN w:val="0"/>
              <w:adjustRightInd w:val="0"/>
              <w:rPr>
                <w:rFonts w:cs="Arial"/>
                <w:color w:val="000000" w:themeColor="text1"/>
                <w:sz w:val="20"/>
                <w:szCs w:val="26"/>
              </w:rPr>
            </w:pPr>
            <w:bookmarkStart w:id="4" w:name="OLE_LINK1"/>
            <w:r>
              <w:rPr>
                <w:rFonts w:cs="Arial"/>
                <w:color w:val="000000" w:themeColor="text1"/>
                <w:sz w:val="20"/>
                <w:szCs w:val="26"/>
              </w:rPr>
              <w:t>Small GUI, a</w:t>
            </w:r>
            <w:r w:rsidR="0096721A">
              <w:rPr>
                <w:rFonts w:cs="Arial"/>
                <w:color w:val="000000" w:themeColor="text1"/>
                <w:sz w:val="20"/>
                <w:szCs w:val="26"/>
              </w:rPr>
              <w:t xml:space="preserve"> method to skip repetitive navigation links is not </w:t>
            </w:r>
            <w:r>
              <w:rPr>
                <w:rFonts w:cs="Arial"/>
                <w:color w:val="000000" w:themeColor="text1"/>
                <w:sz w:val="20"/>
                <w:szCs w:val="26"/>
              </w:rPr>
              <w:t>needed</w:t>
            </w:r>
            <w:r w:rsidR="0096721A">
              <w:rPr>
                <w:rFonts w:cs="Arial"/>
                <w:color w:val="000000" w:themeColor="text1"/>
                <w:sz w:val="20"/>
                <w:szCs w:val="26"/>
              </w:rPr>
              <w:t>.</w:t>
            </w:r>
            <w:bookmarkEnd w:id="4"/>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2.4.2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Page Titled</w:t>
            </w:r>
          </w:p>
        </w:tc>
        <w:tc>
          <w:tcPr>
            <w:tcW w:w="2250" w:type="dxa"/>
            <w:shd w:val="clear" w:color="auto" w:fill="auto"/>
          </w:tcPr>
          <w:p w:rsidR="00D3795C" w:rsidRPr="005079E3" w:rsidRDefault="007A360E" w:rsidP="0093446B">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2.4.3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Focus Order</w:t>
            </w:r>
          </w:p>
        </w:tc>
        <w:tc>
          <w:tcPr>
            <w:tcW w:w="2250" w:type="dxa"/>
            <w:shd w:val="clear" w:color="auto" w:fill="auto"/>
          </w:tcPr>
          <w:p w:rsidR="00D3795C" w:rsidRPr="00B46C86" w:rsidRDefault="00D3795C" w:rsidP="00D3795C">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D3795C" w:rsidRPr="005079E3" w:rsidRDefault="00D3795C" w:rsidP="00965517">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2.4.4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Link Purpose (In Context)</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2.4.5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Multiple Ways</w:t>
            </w:r>
          </w:p>
        </w:tc>
        <w:tc>
          <w:tcPr>
            <w:tcW w:w="2250" w:type="dxa"/>
            <w:shd w:val="clear" w:color="auto" w:fill="auto"/>
          </w:tcPr>
          <w:p w:rsidR="00D3795C" w:rsidRPr="005079E3" w:rsidRDefault="002328C2" w:rsidP="007A360E">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3960" w:type="dxa"/>
            <w:shd w:val="clear" w:color="auto" w:fill="auto"/>
          </w:tcPr>
          <w:p w:rsidR="00D3795C" w:rsidRPr="00C31B82" w:rsidRDefault="00D3795C" w:rsidP="00965517">
            <w:pPr>
              <w:widowControl w:val="0"/>
              <w:autoSpaceDE w:val="0"/>
              <w:autoSpaceDN w:val="0"/>
              <w:adjustRightInd w:val="0"/>
              <w:rPr>
                <w:rFonts w:cs="Arial"/>
                <w:b/>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2.4.6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Headings and Labels</w:t>
            </w:r>
          </w:p>
        </w:tc>
        <w:tc>
          <w:tcPr>
            <w:tcW w:w="2250" w:type="dxa"/>
            <w:shd w:val="clear" w:color="auto" w:fill="auto"/>
          </w:tcPr>
          <w:p w:rsidR="00D3795C" w:rsidRPr="00B46C86" w:rsidRDefault="00D3795C" w:rsidP="0019454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D3795C" w:rsidRPr="005079E3" w:rsidRDefault="00D3795C" w:rsidP="00172F72">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lastRenderedPageBreak/>
              <w:t>2.4.7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Focus Visible</w:t>
            </w:r>
          </w:p>
        </w:tc>
        <w:tc>
          <w:tcPr>
            <w:tcW w:w="2250" w:type="dxa"/>
            <w:shd w:val="clear" w:color="auto" w:fill="auto"/>
          </w:tcPr>
          <w:p w:rsidR="00D3795C" w:rsidRPr="00B46C86" w:rsidRDefault="00D3795C" w:rsidP="00D3795C">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D3795C" w:rsidRPr="005079E3" w:rsidRDefault="00D3795C" w:rsidP="00172F72">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3.1.1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Language of Page</w:t>
            </w:r>
          </w:p>
        </w:tc>
        <w:tc>
          <w:tcPr>
            <w:tcW w:w="2250" w:type="dxa"/>
            <w:shd w:val="clear" w:color="auto" w:fill="auto"/>
          </w:tcPr>
          <w:p w:rsidR="00D3795C" w:rsidRPr="005079E3" w:rsidRDefault="00F71097" w:rsidP="007A360E">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3960" w:type="dxa"/>
            <w:shd w:val="clear" w:color="auto" w:fill="auto"/>
          </w:tcPr>
          <w:p w:rsidR="00D3795C" w:rsidRPr="005079E3" w:rsidRDefault="00D3795C" w:rsidP="00F71097">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3.1.2 (AA)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0"/>
              </w:rPr>
              <w:t>Language of Parts</w:t>
            </w:r>
          </w:p>
        </w:tc>
        <w:tc>
          <w:tcPr>
            <w:tcW w:w="2250" w:type="dxa"/>
            <w:shd w:val="clear" w:color="auto" w:fill="auto"/>
          </w:tcPr>
          <w:p w:rsidR="004C3AB9" w:rsidRPr="005079E3" w:rsidRDefault="00D3795C" w:rsidP="00AB3620">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3960" w:type="dxa"/>
            <w:shd w:val="clear" w:color="auto" w:fill="auto"/>
          </w:tcPr>
          <w:p w:rsidR="00D3795C" w:rsidRPr="005079E3" w:rsidRDefault="00C31B82" w:rsidP="00C31B82">
            <w:pPr>
              <w:widowControl w:val="0"/>
              <w:autoSpaceDE w:val="0"/>
              <w:autoSpaceDN w:val="0"/>
              <w:adjustRightInd w:val="0"/>
              <w:rPr>
                <w:rFonts w:cs="Arial"/>
                <w:color w:val="000000" w:themeColor="text1"/>
                <w:sz w:val="20"/>
                <w:szCs w:val="26"/>
              </w:rPr>
            </w:pPr>
            <w:r>
              <w:rPr>
                <w:rFonts w:cs="Arial"/>
                <w:color w:val="000000" w:themeColor="text1"/>
                <w:sz w:val="20"/>
                <w:szCs w:val="26"/>
              </w:rPr>
              <w:t>There is only one language used.</w:t>
            </w: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3.2.1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On Focus</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r w:rsidR="00614805">
              <w:rPr>
                <w:rFonts w:cs="Arial"/>
                <w:color w:val="000000" w:themeColor="text1"/>
                <w:sz w:val="20"/>
                <w:szCs w:val="26"/>
              </w:rPr>
              <w:t xml:space="preserve"> </w:t>
            </w:r>
            <w:r w:rsidR="00614805" w:rsidRPr="00B46C86">
              <w:rPr>
                <w:rFonts w:cs="Arial"/>
                <w:color w:val="000000" w:themeColor="text1"/>
                <w:sz w:val="20"/>
                <w:szCs w:val="26"/>
              </w:rPr>
              <w:t>with Exceptions</w:t>
            </w:r>
          </w:p>
        </w:tc>
        <w:tc>
          <w:tcPr>
            <w:tcW w:w="3960" w:type="dxa"/>
            <w:shd w:val="clear" w:color="auto" w:fill="auto"/>
          </w:tcPr>
          <w:p w:rsidR="00D3795C" w:rsidRPr="005079E3" w:rsidRDefault="00614805" w:rsidP="00D3795C">
            <w:pPr>
              <w:widowControl w:val="0"/>
              <w:autoSpaceDE w:val="0"/>
              <w:autoSpaceDN w:val="0"/>
              <w:adjustRightInd w:val="0"/>
              <w:rPr>
                <w:rFonts w:cs="Arial"/>
                <w:color w:val="000000" w:themeColor="text1"/>
                <w:sz w:val="20"/>
                <w:szCs w:val="26"/>
              </w:rPr>
            </w:pPr>
            <w:r>
              <w:rPr>
                <w:rFonts w:cs="Arial"/>
                <w:color w:val="000000" w:themeColor="text1"/>
                <w:sz w:val="20"/>
                <w:szCs w:val="26"/>
              </w:rPr>
              <w:t>Minor issue on an element when it receives focus.</w:t>
            </w: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3.2.2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On Input</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3.2.3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Consistent Navigation</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w:t>
            </w: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3.2.4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Consistent Identification</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55"/>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3.3.1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Error Identification</w:t>
            </w:r>
          </w:p>
        </w:tc>
        <w:tc>
          <w:tcPr>
            <w:tcW w:w="2250" w:type="dxa"/>
            <w:shd w:val="clear" w:color="auto" w:fill="auto"/>
          </w:tcPr>
          <w:p w:rsidR="00D3795C" w:rsidRPr="005079E3" w:rsidRDefault="007A360E" w:rsidP="00194547">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r w:rsidR="00194547">
              <w:rPr>
                <w:rFonts w:cs="Arial"/>
                <w:color w:val="000000" w:themeColor="text1"/>
                <w:sz w:val="20"/>
                <w:szCs w:val="26"/>
              </w:rPr>
              <w:t xml:space="preserve"> </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3.3.2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Labels or Instructions</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6"/>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3.3.3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Error Suggestion</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0"/>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u w:color="0B15E8"/>
              </w:rPr>
            </w:pPr>
            <w:r w:rsidRPr="00250555">
              <w:rPr>
                <w:rFonts w:cs="Arial"/>
                <w:sz w:val="20"/>
                <w:szCs w:val="26"/>
                <w:u w:color="0B15E8"/>
              </w:rPr>
              <w:t>3.3.4 (AA)</w:t>
            </w:r>
          </w:p>
        </w:tc>
        <w:tc>
          <w:tcPr>
            <w:tcW w:w="4950" w:type="dxa"/>
            <w:shd w:val="clear" w:color="auto" w:fill="auto"/>
            <w:vAlign w:val="center"/>
          </w:tcPr>
          <w:p w:rsidR="00D3795C" w:rsidRPr="00230A9E" w:rsidRDefault="00D3795C" w:rsidP="00D3795C">
            <w:pPr>
              <w:rPr>
                <w:rFonts w:cs="Arial"/>
                <w:sz w:val="20"/>
                <w:szCs w:val="20"/>
              </w:rPr>
            </w:pPr>
            <w:r w:rsidRPr="00230A9E">
              <w:rPr>
                <w:rFonts w:cs="Arial"/>
                <w:sz w:val="20"/>
                <w:szCs w:val="20"/>
              </w:rPr>
              <w:t>Error Prevention (Legal, Financial, Data)</w:t>
            </w:r>
          </w:p>
        </w:tc>
        <w:tc>
          <w:tcPr>
            <w:tcW w:w="2250" w:type="dxa"/>
            <w:shd w:val="clear" w:color="auto" w:fill="auto"/>
          </w:tcPr>
          <w:p w:rsidR="00D3795C" w:rsidRPr="005079E3" w:rsidRDefault="007A360E" w:rsidP="007A360E">
            <w:pPr>
              <w:widowControl w:val="0"/>
              <w:autoSpaceDE w:val="0"/>
              <w:autoSpaceDN w:val="0"/>
              <w:adjustRightInd w:val="0"/>
              <w:rPr>
                <w:rFonts w:cs="Arial"/>
                <w:color w:val="000000" w:themeColor="text1"/>
                <w:sz w:val="20"/>
                <w:szCs w:val="26"/>
              </w:rPr>
            </w:pPr>
            <w:r w:rsidRPr="00B1075F">
              <w:rPr>
                <w:rFonts w:cs="Arial"/>
                <w:color w:val="000000" w:themeColor="text1"/>
                <w:sz w:val="20"/>
                <w:szCs w:val="26"/>
              </w:rPr>
              <w:t>Supports</w:t>
            </w:r>
          </w:p>
        </w:tc>
        <w:tc>
          <w:tcPr>
            <w:tcW w:w="3960" w:type="dxa"/>
            <w:shd w:val="clear" w:color="auto" w:fill="auto"/>
          </w:tcPr>
          <w:p w:rsidR="00D3795C" w:rsidRPr="005079E3" w:rsidRDefault="00D3795C" w:rsidP="00D3795C">
            <w:pPr>
              <w:widowControl w:val="0"/>
              <w:autoSpaceDE w:val="0"/>
              <w:autoSpaceDN w:val="0"/>
              <w:adjustRightInd w:val="0"/>
              <w:rPr>
                <w:rFonts w:cs="Arial"/>
                <w:color w:val="000000" w:themeColor="text1"/>
                <w:sz w:val="20"/>
                <w:szCs w:val="20"/>
              </w:rPr>
            </w:pPr>
          </w:p>
        </w:tc>
      </w:tr>
      <w:tr w:rsidR="00D3795C" w:rsidRPr="00250555" w:rsidTr="00503252">
        <w:trPr>
          <w:trHeight w:val="27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4.1.1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Parsing</w:t>
            </w:r>
          </w:p>
        </w:tc>
        <w:tc>
          <w:tcPr>
            <w:tcW w:w="2250" w:type="dxa"/>
            <w:shd w:val="clear" w:color="auto" w:fill="auto"/>
          </w:tcPr>
          <w:p w:rsidR="00D3795C" w:rsidRPr="00B46C86" w:rsidRDefault="00D3795C" w:rsidP="00D3795C">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shd w:val="clear" w:color="auto" w:fill="auto"/>
          </w:tcPr>
          <w:p w:rsidR="00D3795C" w:rsidRPr="005079E3" w:rsidRDefault="00614805" w:rsidP="00172F72">
            <w:pPr>
              <w:widowControl w:val="0"/>
              <w:autoSpaceDE w:val="0"/>
              <w:autoSpaceDN w:val="0"/>
              <w:adjustRightInd w:val="0"/>
              <w:rPr>
                <w:rFonts w:cs="Arial"/>
                <w:color w:val="000000" w:themeColor="text1"/>
                <w:sz w:val="20"/>
                <w:szCs w:val="20"/>
              </w:rPr>
            </w:pPr>
            <w:r>
              <w:rPr>
                <w:rFonts w:cs="Arial"/>
                <w:color w:val="000000" w:themeColor="text1"/>
                <w:sz w:val="20"/>
                <w:szCs w:val="20"/>
              </w:rPr>
              <w:t xml:space="preserve">Some </w:t>
            </w:r>
            <w:r w:rsidR="00D3795C">
              <w:rPr>
                <w:rFonts w:cs="Arial"/>
                <w:color w:val="000000" w:themeColor="text1"/>
                <w:sz w:val="20"/>
                <w:szCs w:val="20"/>
              </w:rPr>
              <w:t>ID</w:t>
            </w:r>
            <w:r>
              <w:rPr>
                <w:rFonts w:cs="Arial"/>
                <w:color w:val="000000" w:themeColor="text1"/>
                <w:sz w:val="20"/>
                <w:szCs w:val="20"/>
              </w:rPr>
              <w:t>s are not</w:t>
            </w:r>
            <w:r w:rsidR="00D3795C">
              <w:rPr>
                <w:rFonts w:cs="Arial"/>
                <w:color w:val="000000" w:themeColor="text1"/>
                <w:sz w:val="20"/>
                <w:szCs w:val="20"/>
              </w:rPr>
              <w:t xml:space="preserve"> unique.</w:t>
            </w:r>
          </w:p>
        </w:tc>
      </w:tr>
      <w:tr w:rsidR="00D3795C" w:rsidRPr="00250555" w:rsidTr="00503252">
        <w:trPr>
          <w:trHeight w:val="122"/>
        </w:trPr>
        <w:tc>
          <w:tcPr>
            <w:tcW w:w="1502" w:type="dxa"/>
            <w:shd w:val="clear" w:color="auto" w:fill="auto"/>
            <w:tcMar>
              <w:top w:w="80" w:type="nil"/>
              <w:left w:w="80" w:type="nil"/>
              <w:bottom w:w="80" w:type="nil"/>
              <w:right w:w="80" w:type="nil"/>
            </w:tcMar>
            <w:vAlign w:val="center"/>
          </w:tcPr>
          <w:p w:rsidR="00D3795C" w:rsidRPr="00250555" w:rsidRDefault="00D3795C" w:rsidP="00D3795C">
            <w:pPr>
              <w:widowControl w:val="0"/>
              <w:autoSpaceDE w:val="0"/>
              <w:autoSpaceDN w:val="0"/>
              <w:adjustRightInd w:val="0"/>
              <w:rPr>
                <w:rFonts w:cs="Arial"/>
                <w:sz w:val="20"/>
                <w:szCs w:val="26"/>
              </w:rPr>
            </w:pPr>
            <w:r w:rsidRPr="00250555">
              <w:rPr>
                <w:rFonts w:cs="Arial"/>
                <w:sz w:val="20"/>
                <w:szCs w:val="26"/>
                <w:u w:color="0B15E8"/>
              </w:rPr>
              <w:t>4.1.2 (A)</w:t>
            </w:r>
          </w:p>
        </w:tc>
        <w:tc>
          <w:tcPr>
            <w:tcW w:w="4950" w:type="dxa"/>
            <w:shd w:val="clear" w:color="auto" w:fill="auto"/>
            <w:vAlign w:val="center"/>
          </w:tcPr>
          <w:p w:rsidR="00D3795C" w:rsidRPr="00230A9E" w:rsidRDefault="00D3795C" w:rsidP="00D3795C">
            <w:pPr>
              <w:widowControl w:val="0"/>
              <w:autoSpaceDE w:val="0"/>
              <w:autoSpaceDN w:val="0"/>
              <w:adjustRightInd w:val="0"/>
              <w:rPr>
                <w:rFonts w:cs="Arial"/>
                <w:sz w:val="20"/>
                <w:szCs w:val="26"/>
              </w:rPr>
            </w:pPr>
            <w:r w:rsidRPr="00230A9E">
              <w:rPr>
                <w:rFonts w:cs="Arial"/>
                <w:sz w:val="20"/>
                <w:szCs w:val="26"/>
              </w:rPr>
              <w:t>Name, Role, Value</w:t>
            </w:r>
          </w:p>
        </w:tc>
        <w:tc>
          <w:tcPr>
            <w:tcW w:w="2250" w:type="dxa"/>
            <w:shd w:val="clear" w:color="auto" w:fill="auto"/>
          </w:tcPr>
          <w:p w:rsidR="00D3795C" w:rsidRPr="00B46C86" w:rsidRDefault="00D3795C" w:rsidP="00D3795C">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shd w:val="clear" w:color="auto" w:fill="auto"/>
          </w:tcPr>
          <w:p w:rsidR="00D3795C" w:rsidRPr="005079E3" w:rsidRDefault="00D3795C" w:rsidP="00172F72">
            <w:pPr>
              <w:widowControl w:val="0"/>
              <w:autoSpaceDE w:val="0"/>
              <w:autoSpaceDN w:val="0"/>
              <w:adjustRightInd w:val="0"/>
              <w:rPr>
                <w:rFonts w:cs="Arial"/>
                <w:color w:val="000000" w:themeColor="text1"/>
                <w:sz w:val="20"/>
                <w:szCs w:val="26"/>
              </w:rPr>
            </w:pPr>
          </w:p>
        </w:tc>
      </w:tr>
      <w:bookmarkEnd w:id="2"/>
      <w:bookmarkEnd w:id="3"/>
    </w:tbl>
    <w:p w:rsidR="00C566CF" w:rsidRDefault="00C566CF" w:rsidP="00C566CF">
      <w:pPr>
        <w:rPr>
          <w:rFonts w:cs="Arial"/>
        </w:rPr>
      </w:pPr>
    </w:p>
    <w:p w:rsidR="002F26A0" w:rsidRDefault="002F26A0">
      <w:pPr>
        <w:rPr>
          <w:rFonts w:cs="Arial"/>
        </w:rPr>
      </w:pPr>
    </w:p>
    <w:p w:rsidR="002554FC" w:rsidRDefault="002554FC">
      <w:pPr>
        <w:rPr>
          <w:rFonts w:cs="Arial"/>
          <w:b/>
          <w:bCs/>
          <w:iCs/>
          <w:sz w:val="28"/>
          <w:szCs w:val="28"/>
        </w:rPr>
      </w:pPr>
    </w:p>
    <w:p w:rsidR="001C2ACE" w:rsidRDefault="001C2ACE">
      <w:pPr>
        <w:rPr>
          <w:rFonts w:cs="Arial"/>
          <w:b/>
          <w:bCs/>
          <w:iCs/>
          <w:sz w:val="28"/>
          <w:szCs w:val="28"/>
        </w:rPr>
      </w:pPr>
      <w:r>
        <w:br w:type="page"/>
      </w:r>
    </w:p>
    <w:p w:rsidR="00C61EC7" w:rsidRPr="00250555" w:rsidRDefault="00C61EC7" w:rsidP="00E73B38">
      <w:pPr>
        <w:pStyle w:val="Heading2"/>
      </w:pPr>
      <w:r w:rsidRPr="00250555">
        <w:lastRenderedPageBreak/>
        <w:t xml:space="preserve">Section </w:t>
      </w:r>
      <w:r>
        <w:t>508 Chapter 3</w:t>
      </w:r>
      <w:r w:rsidRPr="00250555">
        <w:t xml:space="preserve">: </w:t>
      </w:r>
      <w:r w:rsidR="00170483" w:rsidRPr="00170483">
        <w:t>Functional Performance Criteria</w:t>
      </w:r>
      <w:r w:rsidRPr="00250555">
        <w:t xml:space="preserve"> – Detail</w:t>
      </w:r>
    </w:p>
    <w:tbl>
      <w:tblPr>
        <w:tblW w:w="12682" w:type="dxa"/>
        <w:tblInd w:w="93" w:type="dxa"/>
        <w:tblLook w:val="00A0" w:firstRow="1" w:lastRow="0" w:firstColumn="1" w:lastColumn="0" w:noHBand="0" w:noVBand="0"/>
        <w:tblCaption w:val="Section 508 Chapter 3: Functional Performance Criteria – Detail"/>
        <w:tblDescription w:val="Section 508 Chapter 3: Functional Performance Criteria – Detail"/>
      </w:tblPr>
      <w:tblGrid>
        <w:gridCol w:w="1522"/>
        <w:gridCol w:w="5400"/>
        <w:gridCol w:w="2340"/>
        <w:gridCol w:w="3420"/>
      </w:tblGrid>
      <w:tr w:rsidR="00C61EC7" w:rsidRPr="00250555" w:rsidTr="00D224F9">
        <w:trPr>
          <w:trHeight w:val="278"/>
        </w:trPr>
        <w:tc>
          <w:tcPr>
            <w:tcW w:w="152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0"/>
              </w:rPr>
              <w:t>Criteria</w:t>
            </w:r>
          </w:p>
        </w:tc>
        <w:tc>
          <w:tcPr>
            <w:tcW w:w="540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6"/>
              </w:rPr>
              <w:t>Description</w:t>
            </w:r>
          </w:p>
        </w:tc>
        <w:tc>
          <w:tcPr>
            <w:tcW w:w="234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Status</w:t>
            </w:r>
          </w:p>
        </w:tc>
        <w:tc>
          <w:tcPr>
            <w:tcW w:w="342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Remarks and Explanations</w:t>
            </w:r>
          </w:p>
        </w:tc>
      </w:tr>
      <w:tr w:rsidR="00C61EC7" w:rsidRPr="00250555" w:rsidTr="00FA17B2">
        <w:trPr>
          <w:trHeight w:val="1205"/>
        </w:trPr>
        <w:tc>
          <w:tcPr>
            <w:tcW w:w="1522" w:type="dxa"/>
            <w:tcBorders>
              <w:top w:val="nil"/>
              <w:left w:val="single" w:sz="4" w:space="0" w:color="000000"/>
              <w:bottom w:val="single" w:sz="4" w:space="0" w:color="000000"/>
              <w:right w:val="single" w:sz="4" w:space="0" w:color="000000"/>
            </w:tcBorders>
            <w:shd w:val="clear" w:color="auto" w:fill="auto"/>
          </w:tcPr>
          <w:p w:rsidR="00C61EC7" w:rsidRPr="00250555" w:rsidRDefault="001726C6" w:rsidP="003C1CA7">
            <w:pPr>
              <w:rPr>
                <w:rFonts w:cs="Arial"/>
                <w:sz w:val="20"/>
                <w:szCs w:val="20"/>
              </w:rPr>
            </w:pPr>
            <w:r w:rsidRPr="001726C6">
              <w:rPr>
                <w:rFonts w:cs="Arial"/>
                <w:sz w:val="20"/>
                <w:szCs w:val="20"/>
              </w:rPr>
              <w:t>302.1</w:t>
            </w:r>
          </w:p>
        </w:tc>
        <w:tc>
          <w:tcPr>
            <w:tcW w:w="5400" w:type="dxa"/>
            <w:tcBorders>
              <w:top w:val="nil"/>
              <w:left w:val="nil"/>
              <w:bottom w:val="single" w:sz="4" w:space="0" w:color="000000"/>
              <w:right w:val="single" w:sz="4" w:space="0" w:color="000000"/>
            </w:tcBorders>
            <w:shd w:val="clear" w:color="auto" w:fill="auto"/>
          </w:tcPr>
          <w:p w:rsidR="00C61EC7" w:rsidRPr="00250555" w:rsidRDefault="003E3951" w:rsidP="003C1CA7">
            <w:pPr>
              <w:rPr>
                <w:rFonts w:cs="Arial"/>
                <w:sz w:val="20"/>
                <w:szCs w:val="20"/>
              </w:rPr>
            </w:pPr>
            <w:r w:rsidRPr="003E3951">
              <w:rPr>
                <w:rFonts w:cs="Arial"/>
                <w:sz w:val="20"/>
                <w:szCs w:val="20"/>
              </w:rPr>
              <w:t>Without Vision. Where a visual mode of operation is provided, ICT shall provide at least one mode of operation that does not require user vision</w:t>
            </w:r>
            <w:r>
              <w:rPr>
                <w:rFonts w:cs="Arial"/>
                <w:sz w:val="20"/>
                <w:szCs w:val="20"/>
              </w:rPr>
              <w:t>.</w:t>
            </w:r>
          </w:p>
        </w:tc>
        <w:tc>
          <w:tcPr>
            <w:tcW w:w="2340" w:type="dxa"/>
            <w:tcBorders>
              <w:top w:val="nil"/>
              <w:left w:val="nil"/>
              <w:bottom w:val="single" w:sz="4" w:space="0" w:color="000000"/>
              <w:right w:val="single" w:sz="4" w:space="0" w:color="000000"/>
            </w:tcBorders>
            <w:shd w:val="clear" w:color="auto" w:fill="auto"/>
          </w:tcPr>
          <w:p w:rsidR="002D4CBE" w:rsidRPr="00454297" w:rsidRDefault="00454297" w:rsidP="00454297">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C61EC7" w:rsidRPr="00D0569F" w:rsidRDefault="005C51E6" w:rsidP="000C1CD2">
            <w:pPr>
              <w:spacing w:before="100" w:beforeAutospacing="1" w:after="100" w:afterAutospacing="1"/>
              <w:rPr>
                <w:rFonts w:cs="Arial"/>
                <w:sz w:val="20"/>
                <w:szCs w:val="20"/>
              </w:rPr>
            </w:pPr>
            <w:r w:rsidRPr="00D0569F">
              <w:rPr>
                <w:rFonts w:cs="Arial"/>
                <w:sz w:val="20"/>
                <w:szCs w:val="20"/>
              </w:rPr>
              <w:t xml:space="preserve">The </w:t>
            </w:r>
            <w:r w:rsidR="002100F8">
              <w:rPr>
                <w:rFonts w:cs="Arial"/>
                <w:sz w:val="20"/>
                <w:szCs w:val="20"/>
              </w:rPr>
              <w:t>product</w:t>
            </w:r>
            <w:r w:rsidR="00C467A7">
              <w:rPr>
                <w:rFonts w:cs="Arial"/>
                <w:sz w:val="20"/>
                <w:szCs w:val="20"/>
              </w:rPr>
              <w:t xml:space="preserve"> </w:t>
            </w:r>
            <w:r w:rsidRPr="00D0569F">
              <w:rPr>
                <w:rFonts w:cs="Arial"/>
                <w:sz w:val="20"/>
                <w:szCs w:val="20"/>
              </w:rPr>
              <w:t>does not fully support users without vision, please see “W3C WCAG 2.0 Level A and AA for Web Application” table</w:t>
            </w:r>
            <w:r w:rsidR="00FA17B2">
              <w:rPr>
                <w:rFonts w:cs="Arial"/>
                <w:sz w:val="20"/>
                <w:szCs w:val="20"/>
              </w:rPr>
              <w:t xml:space="preserve"> </w:t>
            </w:r>
            <w:r w:rsidRPr="00D0569F">
              <w:rPr>
                <w:rFonts w:cs="Arial"/>
                <w:sz w:val="20"/>
                <w:szCs w:val="20"/>
              </w:rPr>
              <w:t>for more details.</w:t>
            </w:r>
          </w:p>
        </w:tc>
      </w:tr>
      <w:tr w:rsidR="007A1051"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7A1051" w:rsidRDefault="007A1051" w:rsidP="007A1051">
            <w:r>
              <w:rPr>
                <w:rFonts w:cs="Arial"/>
                <w:sz w:val="20"/>
                <w:szCs w:val="20"/>
              </w:rPr>
              <w:t>302.2</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7A1051" w:rsidRPr="00250555" w:rsidRDefault="007A1051" w:rsidP="007A1051">
            <w:pPr>
              <w:rPr>
                <w:rFonts w:cs="Arial"/>
                <w:sz w:val="20"/>
                <w:szCs w:val="20"/>
              </w:rPr>
            </w:pPr>
            <w:r w:rsidRPr="003E3951">
              <w:rPr>
                <w:rFonts w:cs="Arial"/>
                <w:sz w:val="20"/>
                <w:szCs w:val="20"/>
              </w:rPr>
              <w:t>With Limited Vision. Where a visual mode of operation is provided, ICT shall provide at least one mode of operation that enables users to make use of limited vision.</w:t>
            </w:r>
          </w:p>
        </w:tc>
        <w:tc>
          <w:tcPr>
            <w:tcW w:w="2340" w:type="dxa"/>
            <w:tcBorders>
              <w:top w:val="nil"/>
              <w:left w:val="nil"/>
              <w:bottom w:val="single" w:sz="4" w:space="0" w:color="000000"/>
              <w:right w:val="single" w:sz="4" w:space="0" w:color="000000"/>
            </w:tcBorders>
            <w:shd w:val="clear" w:color="auto" w:fill="auto"/>
          </w:tcPr>
          <w:p w:rsidR="007A1051" w:rsidRPr="00454297" w:rsidRDefault="00FA17B2"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7A1051" w:rsidRPr="00132410" w:rsidRDefault="007A1051" w:rsidP="000C1CD2">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w:t>
            </w:r>
            <w:r>
              <w:rPr>
                <w:rFonts w:cs="Arial"/>
                <w:color w:val="000000" w:themeColor="text1"/>
                <w:sz w:val="20"/>
                <w:szCs w:val="20"/>
              </w:rPr>
              <w:t>product</w:t>
            </w:r>
            <w:r w:rsidRPr="00132410">
              <w:rPr>
                <w:rFonts w:cs="Arial"/>
                <w:color w:val="000000" w:themeColor="text1"/>
                <w:sz w:val="20"/>
                <w:szCs w:val="20"/>
              </w:rPr>
              <w:t xml:space="preserve"> does not fully support users </w:t>
            </w:r>
            <w:r>
              <w:rPr>
                <w:rFonts w:cs="Arial"/>
                <w:color w:val="000000" w:themeColor="text1"/>
                <w:sz w:val="20"/>
                <w:szCs w:val="20"/>
              </w:rPr>
              <w:t>with limited vision</w:t>
            </w:r>
            <w:r w:rsidRPr="00132410">
              <w:rPr>
                <w:rFonts w:cs="Arial"/>
                <w:color w:val="000000" w:themeColor="text1"/>
                <w:sz w:val="20"/>
                <w:szCs w:val="20"/>
              </w:rPr>
              <w:t xml:space="preserve">, please see “W3C WCAG 2.0 Level A and AA for </w:t>
            </w:r>
            <w:r>
              <w:rPr>
                <w:rFonts w:cs="Arial"/>
                <w:color w:val="000000" w:themeColor="text1"/>
                <w:sz w:val="20"/>
                <w:szCs w:val="20"/>
              </w:rPr>
              <w:t>Web</w:t>
            </w:r>
            <w:r w:rsidRPr="00132410">
              <w:rPr>
                <w:rFonts w:cs="Arial"/>
                <w:color w:val="000000" w:themeColor="text1"/>
                <w:sz w:val="20"/>
                <w:szCs w:val="20"/>
              </w:rPr>
              <w:t xml:space="preserve"> Application” table </w:t>
            </w:r>
            <w:r w:rsidR="00FA17B2">
              <w:rPr>
                <w:rFonts w:cs="Arial"/>
                <w:sz w:val="20"/>
                <w:szCs w:val="20"/>
              </w:rPr>
              <w:t>for</w:t>
            </w:r>
            <w:r w:rsidR="00FA17B2" w:rsidRPr="00132410">
              <w:rPr>
                <w:rFonts w:cs="Arial"/>
                <w:color w:val="000000" w:themeColor="text1"/>
                <w:sz w:val="20"/>
                <w:szCs w:val="20"/>
              </w:rPr>
              <w:t xml:space="preserve"> </w:t>
            </w:r>
            <w:r w:rsidRPr="00132410">
              <w:rPr>
                <w:rFonts w:cs="Arial"/>
                <w:color w:val="000000" w:themeColor="text1"/>
                <w:sz w:val="20"/>
                <w:szCs w:val="20"/>
              </w:rPr>
              <w:t>more details.</w:t>
            </w:r>
          </w:p>
        </w:tc>
      </w:tr>
      <w:tr w:rsidR="00FA17B2" w:rsidRPr="00250555"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302.3</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CE13DB">
              <w:rPr>
                <w:rFonts w:cs="Arial"/>
                <w:sz w:val="20"/>
                <w:szCs w:val="20"/>
              </w:rPr>
              <w:t>Without Perception of Color. Where a visual mode of operation is provided, ICT shall provide at least one visual mode of operation that does not require user perception of color.</w:t>
            </w:r>
          </w:p>
        </w:tc>
        <w:tc>
          <w:tcPr>
            <w:tcW w:w="2340" w:type="dxa"/>
            <w:tcBorders>
              <w:top w:val="nil"/>
              <w:left w:val="nil"/>
              <w:bottom w:val="single" w:sz="4" w:space="0" w:color="000000"/>
              <w:right w:val="single" w:sz="4" w:space="0" w:color="000000"/>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FA17B2" w:rsidRPr="00132410" w:rsidRDefault="00FA17B2" w:rsidP="000C1CD2">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w:t>
            </w:r>
            <w:r>
              <w:rPr>
                <w:rFonts w:cs="Arial"/>
                <w:color w:val="000000" w:themeColor="text1"/>
                <w:sz w:val="20"/>
                <w:szCs w:val="20"/>
              </w:rPr>
              <w:t>product</w:t>
            </w:r>
            <w:r w:rsidRPr="00132410">
              <w:rPr>
                <w:rFonts w:cs="Arial"/>
                <w:color w:val="000000" w:themeColor="text1"/>
                <w:sz w:val="20"/>
                <w:szCs w:val="20"/>
              </w:rPr>
              <w:t xml:space="preserve"> does not fully support users without </w:t>
            </w:r>
            <w:r>
              <w:rPr>
                <w:rFonts w:cs="Arial"/>
                <w:color w:val="000000" w:themeColor="text1"/>
                <w:sz w:val="20"/>
                <w:szCs w:val="20"/>
              </w:rPr>
              <w:t>perception of color</w:t>
            </w:r>
            <w:r w:rsidRPr="00132410">
              <w:rPr>
                <w:rFonts w:cs="Arial"/>
                <w:color w:val="000000" w:themeColor="text1"/>
                <w:sz w:val="20"/>
                <w:szCs w:val="20"/>
              </w:rPr>
              <w:t xml:space="preserve">, please see “W3C WCAG 2.0 Level A and AA for </w:t>
            </w:r>
            <w:r>
              <w:rPr>
                <w:rFonts w:cs="Arial"/>
                <w:color w:val="000000" w:themeColor="text1"/>
                <w:sz w:val="20"/>
                <w:szCs w:val="20"/>
              </w:rPr>
              <w:t>Web</w:t>
            </w:r>
            <w:r w:rsidRPr="00132410">
              <w:rPr>
                <w:rFonts w:cs="Arial"/>
                <w:color w:val="000000" w:themeColor="text1"/>
                <w:sz w:val="20"/>
                <w:szCs w:val="20"/>
              </w:rPr>
              <w:t xml:space="preserve"> Application” table for more details.</w:t>
            </w:r>
          </w:p>
        </w:tc>
      </w:tr>
      <w:tr w:rsidR="007A1051"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7A1051" w:rsidRDefault="007A1051" w:rsidP="007A1051">
            <w:r>
              <w:rPr>
                <w:rFonts w:cs="Arial"/>
                <w:sz w:val="20"/>
                <w:szCs w:val="20"/>
              </w:rPr>
              <w:t>302.4</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7A1051" w:rsidRPr="00250555" w:rsidRDefault="007A1051" w:rsidP="007A1051">
            <w:pPr>
              <w:rPr>
                <w:rFonts w:cs="Arial"/>
                <w:sz w:val="20"/>
                <w:szCs w:val="20"/>
              </w:rPr>
            </w:pPr>
            <w:r w:rsidRPr="00F26D34">
              <w:rPr>
                <w:rFonts w:cs="Arial"/>
                <w:sz w:val="20"/>
                <w:szCs w:val="20"/>
              </w:rPr>
              <w:t>Without Hearing. Where an audible mode of operation is provided, ICT shall provide at least one mode of operation that does not require user hearing.</w:t>
            </w:r>
          </w:p>
        </w:tc>
        <w:tc>
          <w:tcPr>
            <w:tcW w:w="2340" w:type="dxa"/>
            <w:tcBorders>
              <w:top w:val="nil"/>
              <w:left w:val="nil"/>
              <w:bottom w:val="single" w:sz="4" w:space="0" w:color="000000"/>
              <w:right w:val="single" w:sz="4" w:space="0" w:color="000000"/>
            </w:tcBorders>
            <w:shd w:val="clear" w:color="auto" w:fill="auto"/>
          </w:tcPr>
          <w:p w:rsidR="007A1051" w:rsidRPr="005079E3" w:rsidRDefault="007A1051"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7A1051" w:rsidRPr="00250555" w:rsidRDefault="007A1051" w:rsidP="007A1051">
            <w:pPr>
              <w:spacing w:before="100" w:beforeAutospacing="1" w:after="100" w:afterAutospacing="1"/>
              <w:rPr>
                <w:rFonts w:cs="Arial"/>
                <w:sz w:val="20"/>
                <w:szCs w:val="20"/>
              </w:rPr>
            </w:pPr>
          </w:p>
        </w:tc>
      </w:tr>
      <w:tr w:rsidR="00FA17B2"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302.5</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F26D34">
              <w:rPr>
                <w:rFonts w:cs="Arial"/>
                <w:sz w:val="20"/>
                <w:szCs w:val="20"/>
              </w:rPr>
              <w:t>With Limited Hearing. Where an audible mode of operation is provided, ICT shall provide at least one mode of operation that enables users to make use of limited hearing.</w:t>
            </w:r>
          </w:p>
        </w:tc>
        <w:tc>
          <w:tcPr>
            <w:tcW w:w="2340" w:type="dxa"/>
            <w:tcBorders>
              <w:top w:val="nil"/>
              <w:left w:val="nil"/>
              <w:bottom w:val="single" w:sz="4" w:space="0" w:color="000000"/>
              <w:right w:val="single" w:sz="4" w:space="0" w:color="000000"/>
            </w:tcBorders>
            <w:shd w:val="clear" w:color="auto" w:fill="auto"/>
          </w:tcPr>
          <w:p w:rsidR="00FA17B2" w:rsidRPr="005079E3"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FA17B2" w:rsidRPr="00250555" w:rsidRDefault="00FA17B2" w:rsidP="00FA17B2">
            <w:pPr>
              <w:spacing w:before="100" w:beforeAutospacing="1" w:after="100" w:afterAutospacing="1"/>
              <w:rPr>
                <w:rFonts w:cs="Arial"/>
                <w:sz w:val="20"/>
                <w:szCs w:val="20"/>
              </w:rPr>
            </w:pPr>
          </w:p>
        </w:tc>
      </w:tr>
      <w:tr w:rsidR="00FA17B2" w:rsidRPr="00250555"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302.6</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467454">
              <w:rPr>
                <w:rFonts w:cs="Arial"/>
                <w:sz w:val="20"/>
                <w:szCs w:val="20"/>
              </w:rPr>
              <w:t>Without Speech. Where speech is used for input, control, or operation, ICT shall provide at least one mode of operation that does not require user speech.</w:t>
            </w:r>
          </w:p>
        </w:tc>
        <w:tc>
          <w:tcPr>
            <w:tcW w:w="2340" w:type="dxa"/>
            <w:tcBorders>
              <w:top w:val="nil"/>
              <w:left w:val="nil"/>
              <w:bottom w:val="single" w:sz="4" w:space="0" w:color="000000"/>
              <w:right w:val="single" w:sz="4" w:space="0" w:color="000000"/>
            </w:tcBorders>
            <w:shd w:val="clear" w:color="auto" w:fill="auto"/>
          </w:tcPr>
          <w:p w:rsidR="00FA17B2" w:rsidRPr="005079E3"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FA17B2" w:rsidRPr="00250555" w:rsidRDefault="00FA17B2" w:rsidP="00FA17B2">
            <w:pPr>
              <w:spacing w:before="100" w:beforeAutospacing="1" w:after="100" w:afterAutospacing="1"/>
              <w:rPr>
                <w:rFonts w:cs="Arial"/>
                <w:sz w:val="20"/>
                <w:szCs w:val="20"/>
              </w:rPr>
            </w:pPr>
          </w:p>
        </w:tc>
      </w:tr>
      <w:tr w:rsidR="00FA17B2" w:rsidRPr="00250555" w:rsidTr="00D224F9">
        <w:trPr>
          <w:trHeight w:val="255"/>
        </w:trPr>
        <w:tc>
          <w:tcPr>
            <w:tcW w:w="1522" w:type="dxa"/>
            <w:tcBorders>
              <w:top w:val="nil"/>
              <w:left w:val="single" w:sz="4" w:space="0" w:color="000000"/>
              <w:bottom w:val="single" w:sz="4" w:space="0" w:color="000000"/>
              <w:right w:val="single" w:sz="4" w:space="0" w:color="000000"/>
            </w:tcBorders>
            <w:shd w:val="clear" w:color="auto" w:fill="auto"/>
          </w:tcPr>
          <w:p w:rsidR="00FA17B2" w:rsidRDefault="00FA17B2" w:rsidP="00FA17B2">
            <w:r>
              <w:rPr>
                <w:rFonts w:cs="Arial"/>
                <w:sz w:val="20"/>
                <w:szCs w:val="20"/>
              </w:rPr>
              <w:t>302.7</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A17B2" w:rsidRPr="00250555" w:rsidRDefault="00FA17B2" w:rsidP="00FA17B2">
            <w:pPr>
              <w:rPr>
                <w:rFonts w:cs="Arial"/>
                <w:sz w:val="20"/>
                <w:szCs w:val="20"/>
              </w:rPr>
            </w:pPr>
            <w:r w:rsidRPr="00467454">
              <w:rPr>
                <w:rFonts w:cs="Arial"/>
                <w:sz w:val="20"/>
                <w:szCs w:val="20"/>
              </w:rPr>
              <w:t>With Limited Manipulation. Where a manual mode of operation is provided, ICT shall provide at least one mode of operation that does not require fine motor control or simultaneous manual operations.</w:t>
            </w:r>
          </w:p>
        </w:tc>
        <w:tc>
          <w:tcPr>
            <w:tcW w:w="2340" w:type="dxa"/>
            <w:tcBorders>
              <w:top w:val="nil"/>
              <w:left w:val="nil"/>
              <w:bottom w:val="single" w:sz="4" w:space="0" w:color="000000"/>
              <w:right w:val="single" w:sz="4" w:space="0" w:color="000000"/>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420" w:type="dxa"/>
            <w:tcBorders>
              <w:top w:val="nil"/>
              <w:left w:val="nil"/>
              <w:bottom w:val="single" w:sz="4" w:space="0" w:color="000000"/>
              <w:right w:val="single" w:sz="4" w:space="0" w:color="000000"/>
            </w:tcBorders>
            <w:shd w:val="clear" w:color="auto" w:fill="auto"/>
          </w:tcPr>
          <w:p w:rsidR="00FA17B2" w:rsidRPr="00132410" w:rsidRDefault="00FA17B2" w:rsidP="000C1CD2">
            <w:pPr>
              <w:spacing w:before="100" w:beforeAutospacing="1" w:after="100" w:afterAutospacing="1"/>
              <w:rPr>
                <w:rFonts w:cs="Arial"/>
                <w:color w:val="000000" w:themeColor="text1"/>
                <w:sz w:val="20"/>
                <w:szCs w:val="20"/>
              </w:rPr>
            </w:pPr>
          </w:p>
        </w:tc>
      </w:tr>
      <w:tr w:rsidR="00FE2483" w:rsidRPr="00250555"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FE2483" w:rsidRDefault="00FE2483" w:rsidP="00FE2483">
            <w:r>
              <w:rPr>
                <w:rFonts w:cs="Arial"/>
                <w:sz w:val="20"/>
                <w:szCs w:val="20"/>
              </w:rPr>
              <w:t>302.8</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FE2483" w:rsidRPr="00250555" w:rsidRDefault="00FE2483" w:rsidP="00FE2483">
            <w:pPr>
              <w:rPr>
                <w:rFonts w:cs="Arial"/>
                <w:sz w:val="20"/>
                <w:szCs w:val="20"/>
              </w:rPr>
            </w:pPr>
            <w:r w:rsidRPr="00467454">
              <w:rPr>
                <w:rFonts w:cs="Arial"/>
                <w:sz w:val="20"/>
                <w:szCs w:val="20"/>
              </w:rPr>
              <w:t xml:space="preserve">With Limited Reach and Strength. Where a manual mode of operation is provided, ICT shall provide at least one </w:t>
            </w:r>
            <w:r w:rsidRPr="00467454">
              <w:rPr>
                <w:rFonts w:cs="Arial"/>
                <w:sz w:val="20"/>
                <w:szCs w:val="20"/>
              </w:rPr>
              <w:lastRenderedPageBreak/>
              <w:t>mode of operation that is operable with limited reach and limited strength.</w:t>
            </w:r>
          </w:p>
        </w:tc>
        <w:tc>
          <w:tcPr>
            <w:tcW w:w="2340" w:type="dxa"/>
            <w:tcBorders>
              <w:top w:val="nil"/>
              <w:left w:val="nil"/>
              <w:bottom w:val="single" w:sz="4" w:space="0" w:color="000000"/>
              <w:right w:val="single" w:sz="4" w:space="0" w:color="000000"/>
            </w:tcBorders>
            <w:shd w:val="clear" w:color="auto" w:fill="auto"/>
          </w:tcPr>
          <w:p w:rsidR="00FE2483" w:rsidRPr="005079E3" w:rsidRDefault="00FE2483" w:rsidP="00FE2483">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lastRenderedPageBreak/>
              <w:t>Supports</w:t>
            </w:r>
          </w:p>
        </w:tc>
        <w:tc>
          <w:tcPr>
            <w:tcW w:w="3420" w:type="dxa"/>
            <w:tcBorders>
              <w:top w:val="nil"/>
              <w:left w:val="nil"/>
              <w:bottom w:val="single" w:sz="4" w:space="0" w:color="000000"/>
              <w:right w:val="single" w:sz="4" w:space="0" w:color="000000"/>
            </w:tcBorders>
            <w:shd w:val="clear" w:color="auto" w:fill="auto"/>
          </w:tcPr>
          <w:p w:rsidR="00FE2483" w:rsidRPr="00250555" w:rsidRDefault="00FE2483" w:rsidP="00FE2483">
            <w:pPr>
              <w:spacing w:before="100" w:beforeAutospacing="1" w:after="100" w:afterAutospacing="1"/>
              <w:rPr>
                <w:rFonts w:cs="Arial"/>
                <w:sz w:val="20"/>
                <w:szCs w:val="20"/>
              </w:rPr>
            </w:pPr>
          </w:p>
        </w:tc>
      </w:tr>
      <w:tr w:rsidR="007A1051" w:rsidRPr="00250555"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7A1051" w:rsidRDefault="007A1051" w:rsidP="007A1051">
            <w:r>
              <w:rPr>
                <w:rFonts w:cs="Arial"/>
                <w:sz w:val="20"/>
                <w:szCs w:val="20"/>
              </w:rPr>
              <w:t>302.9</w:t>
            </w:r>
            <w:r w:rsidRPr="00436702">
              <w:rPr>
                <w:rFonts w:cs="Arial"/>
                <w:sz w:val="20"/>
                <w:szCs w:val="20"/>
              </w:rPr>
              <w:t xml:space="preserve"> </w:t>
            </w:r>
          </w:p>
        </w:tc>
        <w:tc>
          <w:tcPr>
            <w:tcW w:w="5400" w:type="dxa"/>
            <w:tcBorders>
              <w:top w:val="nil"/>
              <w:left w:val="nil"/>
              <w:bottom w:val="single" w:sz="4" w:space="0" w:color="000000"/>
              <w:right w:val="single" w:sz="4" w:space="0" w:color="000000"/>
            </w:tcBorders>
            <w:shd w:val="clear" w:color="auto" w:fill="auto"/>
          </w:tcPr>
          <w:p w:rsidR="007A1051" w:rsidRPr="00250555" w:rsidRDefault="007A1051" w:rsidP="007A1051">
            <w:pPr>
              <w:rPr>
                <w:rFonts w:cs="Arial"/>
                <w:sz w:val="20"/>
                <w:szCs w:val="20"/>
              </w:rPr>
            </w:pPr>
            <w:r w:rsidRPr="00947F16">
              <w:rPr>
                <w:rFonts w:cs="Arial"/>
                <w:sz w:val="20"/>
                <w:szCs w:val="20"/>
              </w:rPr>
              <w:t>With Limited Language, Cognitive, and Learning Abilities. ICT shall provide features making its use by individuals with limited cognitive, language, and learning abilities simpler and easier.</w:t>
            </w:r>
          </w:p>
        </w:tc>
        <w:tc>
          <w:tcPr>
            <w:tcW w:w="2340" w:type="dxa"/>
            <w:tcBorders>
              <w:top w:val="nil"/>
              <w:left w:val="nil"/>
              <w:bottom w:val="single" w:sz="4" w:space="0" w:color="000000"/>
              <w:right w:val="single" w:sz="4" w:space="0" w:color="000000"/>
            </w:tcBorders>
            <w:shd w:val="clear" w:color="auto" w:fill="auto"/>
          </w:tcPr>
          <w:p w:rsidR="007A1051" w:rsidRPr="00454297" w:rsidRDefault="00FA17B2"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420" w:type="dxa"/>
            <w:tcBorders>
              <w:top w:val="nil"/>
              <w:left w:val="nil"/>
              <w:bottom w:val="single" w:sz="4" w:space="0" w:color="000000"/>
              <w:right w:val="single" w:sz="4" w:space="0" w:color="000000"/>
            </w:tcBorders>
            <w:shd w:val="clear" w:color="auto" w:fill="auto"/>
          </w:tcPr>
          <w:p w:rsidR="007A1051" w:rsidRPr="00250555" w:rsidRDefault="007A1051" w:rsidP="007A1051">
            <w:pPr>
              <w:spacing w:before="100" w:beforeAutospacing="1" w:after="100" w:afterAutospacing="1"/>
              <w:rPr>
                <w:rFonts w:cs="Arial"/>
                <w:sz w:val="20"/>
                <w:szCs w:val="20"/>
              </w:rPr>
            </w:pPr>
            <w:r w:rsidRPr="007D55FA">
              <w:rPr>
                <w:rFonts w:cs="Arial"/>
                <w:sz w:val="20"/>
                <w:szCs w:val="20"/>
              </w:rPr>
              <w:t>Support for users with limited language, cognitive, and learning abilities is vary and depends on the user’s experience</w:t>
            </w:r>
            <w:r>
              <w:rPr>
                <w:rFonts w:cs="Arial"/>
                <w:sz w:val="20"/>
                <w:szCs w:val="20"/>
              </w:rPr>
              <w:t>.</w:t>
            </w:r>
          </w:p>
        </w:tc>
      </w:tr>
    </w:tbl>
    <w:p w:rsidR="005C51E6" w:rsidRDefault="005C51E6" w:rsidP="005C51E6"/>
    <w:p w:rsidR="005C51E6" w:rsidRDefault="005C51E6" w:rsidP="005C51E6">
      <w:pPr>
        <w:rPr>
          <w:kern w:val="32"/>
          <w:sz w:val="28"/>
          <w:szCs w:val="32"/>
        </w:rPr>
      </w:pPr>
      <w:r>
        <w:br w:type="page"/>
      </w:r>
    </w:p>
    <w:p w:rsidR="006C1FEE" w:rsidRPr="00250555" w:rsidRDefault="006C1FEE" w:rsidP="00E73B38">
      <w:pPr>
        <w:pStyle w:val="Heading2"/>
      </w:pPr>
      <w:r w:rsidRPr="00250555">
        <w:lastRenderedPageBreak/>
        <w:t xml:space="preserve">Section </w:t>
      </w:r>
      <w:r w:rsidR="00C61EC7">
        <w:t>508 Chapter 5</w:t>
      </w:r>
      <w:r w:rsidR="00A11662" w:rsidRPr="00250555">
        <w:t>:</w:t>
      </w:r>
      <w:r w:rsidRPr="00250555">
        <w:t xml:space="preserve"> </w:t>
      </w:r>
      <w:r w:rsidR="00615BCF">
        <w:t>Software</w:t>
      </w:r>
      <w:r w:rsidR="00D74B5D" w:rsidRPr="00250555">
        <w:t xml:space="preserve"> - Detail</w:t>
      </w:r>
    </w:p>
    <w:tbl>
      <w:tblPr>
        <w:tblW w:w="12682" w:type="dxa"/>
        <w:tblInd w:w="93" w:type="dxa"/>
        <w:tblLayout w:type="fixed"/>
        <w:tblCellMar>
          <w:left w:w="115" w:type="dxa"/>
          <w:right w:w="115" w:type="dxa"/>
        </w:tblCellMar>
        <w:tblLook w:val="00A0" w:firstRow="1" w:lastRow="0" w:firstColumn="1" w:lastColumn="0" w:noHBand="0" w:noVBand="0"/>
        <w:tblCaption w:val="Section 508 Chapter 5: Software - Detail"/>
        <w:tblDescription w:val="Section 508 Chapter 5: Software - Detail"/>
      </w:tblPr>
      <w:tblGrid>
        <w:gridCol w:w="1162"/>
        <w:gridCol w:w="5760"/>
        <w:gridCol w:w="1800"/>
        <w:gridCol w:w="3960"/>
      </w:tblGrid>
      <w:tr w:rsidR="006C1FEE" w:rsidRPr="00250555" w:rsidTr="00FA17B2">
        <w:trPr>
          <w:trHeight w:val="288"/>
        </w:trPr>
        <w:tc>
          <w:tcPr>
            <w:tcW w:w="116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bookmarkStart w:id="5" w:name="Title_5"/>
            <w:bookmarkEnd w:id="5"/>
          </w:p>
        </w:tc>
        <w:tc>
          <w:tcPr>
            <w:tcW w:w="576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80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E453E2" w:rsidP="00482C76">
            <w:pPr>
              <w:rPr>
                <w:rFonts w:cs="Arial"/>
                <w:b/>
                <w:bCs/>
                <w:color w:val="FFFFFF"/>
                <w:sz w:val="20"/>
                <w:szCs w:val="20"/>
              </w:rPr>
            </w:pPr>
            <w:r w:rsidRPr="00250555">
              <w:rPr>
                <w:rFonts w:cs="Arial"/>
                <w:b/>
                <w:bCs/>
                <w:color w:val="FFFFFF"/>
                <w:sz w:val="20"/>
                <w:szCs w:val="20"/>
              </w:rPr>
              <w:t>Status</w:t>
            </w:r>
          </w:p>
        </w:tc>
        <w:tc>
          <w:tcPr>
            <w:tcW w:w="396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4D3E59" w:rsidP="00482C76">
            <w:pPr>
              <w:rPr>
                <w:rFonts w:cs="Arial"/>
                <w:b/>
                <w:bCs/>
                <w:color w:val="FFFFFF"/>
                <w:sz w:val="20"/>
                <w:szCs w:val="20"/>
              </w:rPr>
            </w:pPr>
            <w:r w:rsidRPr="00250555">
              <w:rPr>
                <w:rFonts w:cs="Arial"/>
                <w:b/>
                <w:bCs/>
                <w:color w:val="FFFFFF"/>
                <w:sz w:val="20"/>
                <w:szCs w:val="20"/>
              </w:rPr>
              <w:t>Remarks and Explanations</w:t>
            </w:r>
          </w:p>
        </w:tc>
      </w:tr>
      <w:tr w:rsidR="007A1051" w:rsidRPr="00250555" w:rsidTr="00FA17B2">
        <w:trPr>
          <w:trHeight w:val="350"/>
        </w:trPr>
        <w:tc>
          <w:tcPr>
            <w:tcW w:w="1162" w:type="dxa"/>
            <w:tcBorders>
              <w:top w:val="single" w:sz="4" w:space="0" w:color="000000"/>
              <w:left w:val="single" w:sz="4" w:space="0" w:color="auto"/>
              <w:bottom w:val="single" w:sz="4" w:space="0" w:color="auto"/>
              <w:right w:val="single" w:sz="4" w:space="0" w:color="auto"/>
            </w:tcBorders>
            <w:shd w:val="clear" w:color="auto" w:fill="auto"/>
            <w:noWrap/>
          </w:tcPr>
          <w:p w:rsidR="007A1051" w:rsidRPr="00250555" w:rsidRDefault="007A1051" w:rsidP="007A1051">
            <w:pPr>
              <w:rPr>
                <w:rFonts w:cs="Arial"/>
                <w:sz w:val="20"/>
                <w:szCs w:val="20"/>
              </w:rPr>
            </w:pPr>
            <w:r w:rsidRPr="00152DB4">
              <w:rPr>
                <w:rFonts w:cs="Arial"/>
                <w:sz w:val="20"/>
                <w:szCs w:val="20"/>
              </w:rPr>
              <w:t xml:space="preserve">501.1 </w:t>
            </w:r>
          </w:p>
        </w:tc>
        <w:tc>
          <w:tcPr>
            <w:tcW w:w="5760" w:type="dxa"/>
            <w:tcBorders>
              <w:top w:val="single" w:sz="4" w:space="0" w:color="000000"/>
              <w:left w:val="nil"/>
              <w:bottom w:val="single" w:sz="4" w:space="0" w:color="auto"/>
              <w:right w:val="single" w:sz="4" w:space="0" w:color="auto"/>
            </w:tcBorders>
            <w:shd w:val="clear" w:color="auto" w:fill="auto"/>
          </w:tcPr>
          <w:p w:rsidR="007A1051" w:rsidRPr="00250555" w:rsidRDefault="007A1051" w:rsidP="007A1051">
            <w:pPr>
              <w:rPr>
                <w:rFonts w:cs="Arial"/>
                <w:sz w:val="20"/>
                <w:szCs w:val="20"/>
              </w:rPr>
            </w:pPr>
            <w:r w:rsidRPr="00152DB4">
              <w:rPr>
                <w:rFonts w:cs="Arial"/>
                <w:sz w:val="20"/>
                <w:szCs w:val="20"/>
              </w:rPr>
              <w:t>Sco</w:t>
            </w:r>
            <w:r>
              <w:rPr>
                <w:rFonts w:cs="Arial"/>
                <w:sz w:val="20"/>
                <w:szCs w:val="20"/>
              </w:rPr>
              <w:t>pe – Incorporation of WCAG 2.0</w:t>
            </w:r>
          </w:p>
        </w:tc>
        <w:tc>
          <w:tcPr>
            <w:tcW w:w="1800" w:type="dxa"/>
            <w:tcBorders>
              <w:top w:val="single" w:sz="4" w:space="0" w:color="000000"/>
              <w:left w:val="nil"/>
              <w:bottom w:val="single" w:sz="4" w:space="0" w:color="auto"/>
              <w:right w:val="single" w:sz="4" w:space="0" w:color="auto"/>
            </w:tcBorders>
            <w:shd w:val="clear" w:color="auto" w:fill="auto"/>
          </w:tcPr>
          <w:p w:rsidR="007A1051" w:rsidRPr="00454297" w:rsidRDefault="007A1051" w:rsidP="007A1051">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 with Exceptions</w:t>
            </w:r>
          </w:p>
        </w:tc>
        <w:tc>
          <w:tcPr>
            <w:tcW w:w="3960" w:type="dxa"/>
            <w:tcBorders>
              <w:top w:val="single" w:sz="4" w:space="0" w:color="000000"/>
              <w:left w:val="nil"/>
              <w:bottom w:val="single" w:sz="4" w:space="0" w:color="auto"/>
              <w:right w:val="single" w:sz="4" w:space="0" w:color="auto"/>
            </w:tcBorders>
            <w:shd w:val="clear" w:color="auto" w:fill="auto"/>
          </w:tcPr>
          <w:p w:rsidR="007A1051" w:rsidRPr="002523FE" w:rsidRDefault="00FA17B2" w:rsidP="000C1CD2">
            <w:pPr>
              <w:rPr>
                <w:rFonts w:cs="Arial"/>
                <w:sz w:val="20"/>
                <w:szCs w:val="20"/>
              </w:rPr>
            </w:pPr>
            <w:r>
              <w:rPr>
                <w:rFonts w:cs="Arial"/>
                <w:sz w:val="20"/>
                <w:szCs w:val="20"/>
              </w:rPr>
              <w:t>See “WCAG 2.0 Level A and AA</w:t>
            </w:r>
            <w:r w:rsidR="007A1051" w:rsidRPr="002523FE">
              <w:rPr>
                <w:rFonts w:cs="Arial"/>
                <w:sz w:val="20"/>
                <w:szCs w:val="20"/>
              </w:rPr>
              <w:t xml:space="preserve"> table</w:t>
            </w:r>
            <w:r w:rsidR="007A1051">
              <w:rPr>
                <w:rFonts w:cs="Arial"/>
                <w:sz w:val="20"/>
                <w:szCs w:val="20"/>
              </w:rPr>
              <w:t xml:space="preserve"> for </w:t>
            </w:r>
            <w:r>
              <w:rPr>
                <w:rFonts w:cs="Arial"/>
                <w:sz w:val="20"/>
                <w:szCs w:val="20"/>
              </w:rPr>
              <w:t>Web application”</w:t>
            </w:r>
            <w:r w:rsidR="007A1051">
              <w:rPr>
                <w:rFonts w:cs="Arial"/>
                <w:sz w:val="20"/>
                <w:szCs w:val="20"/>
              </w:rPr>
              <w:t>.</w:t>
            </w:r>
          </w:p>
        </w:tc>
      </w:tr>
      <w:tr w:rsidR="004C6FA0" w:rsidRPr="00250555" w:rsidTr="00FA17B2">
        <w:trPr>
          <w:trHeight w:val="710"/>
        </w:trPr>
        <w:tc>
          <w:tcPr>
            <w:tcW w:w="1162" w:type="dxa"/>
            <w:tcBorders>
              <w:top w:val="nil"/>
              <w:left w:val="single" w:sz="4" w:space="0" w:color="auto"/>
              <w:bottom w:val="single" w:sz="4" w:space="0" w:color="auto"/>
              <w:right w:val="single" w:sz="4" w:space="0" w:color="auto"/>
            </w:tcBorders>
            <w:shd w:val="clear" w:color="auto" w:fill="auto"/>
            <w:noWrap/>
          </w:tcPr>
          <w:p w:rsidR="004C6FA0" w:rsidRPr="00250555" w:rsidRDefault="004C6FA0" w:rsidP="004C6FA0">
            <w:pPr>
              <w:rPr>
                <w:rFonts w:cs="Arial"/>
                <w:sz w:val="20"/>
                <w:szCs w:val="20"/>
              </w:rPr>
            </w:pPr>
            <w:r>
              <w:rPr>
                <w:rFonts w:cs="Arial"/>
                <w:sz w:val="20"/>
                <w:szCs w:val="20"/>
              </w:rPr>
              <w:t>502.2.1</w:t>
            </w:r>
          </w:p>
        </w:tc>
        <w:tc>
          <w:tcPr>
            <w:tcW w:w="5760" w:type="dxa"/>
            <w:tcBorders>
              <w:top w:val="nil"/>
              <w:left w:val="nil"/>
              <w:bottom w:val="single" w:sz="4" w:space="0" w:color="auto"/>
              <w:right w:val="single" w:sz="4" w:space="0" w:color="auto"/>
            </w:tcBorders>
            <w:shd w:val="clear" w:color="auto" w:fill="auto"/>
          </w:tcPr>
          <w:p w:rsidR="004C6FA0" w:rsidRPr="00250555" w:rsidRDefault="004C6FA0" w:rsidP="004C6FA0">
            <w:pPr>
              <w:rPr>
                <w:rFonts w:cs="Arial"/>
                <w:sz w:val="20"/>
                <w:szCs w:val="20"/>
              </w:rPr>
            </w:pPr>
            <w:r w:rsidRPr="00031208">
              <w:rPr>
                <w:rFonts w:cs="Arial"/>
                <w:sz w:val="20"/>
                <w:szCs w:val="20"/>
              </w:rPr>
              <w:t>User Control of Accessibility Features. Platform software shall provide user control over platform features that are defined in the platform documentation as accessibility features.</w:t>
            </w:r>
          </w:p>
        </w:tc>
        <w:tc>
          <w:tcPr>
            <w:tcW w:w="1800" w:type="dxa"/>
            <w:tcBorders>
              <w:top w:val="nil"/>
              <w:left w:val="nil"/>
              <w:bottom w:val="single" w:sz="4" w:space="0" w:color="auto"/>
              <w:right w:val="single" w:sz="4" w:space="0" w:color="auto"/>
            </w:tcBorders>
            <w:shd w:val="clear" w:color="auto" w:fill="auto"/>
          </w:tcPr>
          <w:p w:rsidR="004C6FA0" w:rsidRPr="002523FE" w:rsidRDefault="004C6FA0" w:rsidP="004C6FA0">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4C6FA0" w:rsidRPr="002523FE" w:rsidRDefault="004C6FA0" w:rsidP="004C6FA0">
            <w:pPr>
              <w:rPr>
                <w:rFonts w:cs="Arial"/>
                <w:sz w:val="20"/>
                <w:szCs w:val="20"/>
              </w:rPr>
            </w:pPr>
            <w:r w:rsidRPr="002523FE">
              <w:rPr>
                <w:rFonts w:cs="Arial"/>
                <w:sz w:val="20"/>
                <w:szCs w:val="20"/>
              </w:rPr>
              <w:t xml:space="preserve">This product is not a platform software. </w:t>
            </w:r>
          </w:p>
          <w:p w:rsidR="004C6FA0" w:rsidRPr="002523FE" w:rsidRDefault="004C6FA0" w:rsidP="004C6FA0">
            <w:pPr>
              <w:rPr>
                <w:rFonts w:cs="Arial"/>
                <w:sz w:val="20"/>
                <w:szCs w:val="20"/>
              </w:rPr>
            </w:pPr>
          </w:p>
          <w:p w:rsidR="004C6FA0" w:rsidRPr="002523FE" w:rsidRDefault="004C6FA0" w:rsidP="004C6FA0">
            <w:pPr>
              <w:rPr>
                <w:rFonts w:cs="Arial"/>
                <w:sz w:val="20"/>
                <w:szCs w:val="20"/>
              </w:rPr>
            </w:pPr>
          </w:p>
        </w:tc>
      </w:tr>
      <w:tr w:rsidR="00FA17B2" w:rsidRPr="00250555" w:rsidTr="00960540">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502.2.2</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FB1143">
              <w:rPr>
                <w:rFonts w:cs="Arial"/>
                <w:sz w:val="20"/>
                <w:szCs w:val="20"/>
              </w:rPr>
              <w:t>No Disruption of Accessibility Features. Software shall not disrupt platform features that are defined in the platform documentation as accessibility features.</w:t>
            </w:r>
          </w:p>
        </w:tc>
        <w:tc>
          <w:tcPr>
            <w:tcW w:w="1800" w:type="dxa"/>
            <w:tcBorders>
              <w:top w:val="nil"/>
              <w:left w:val="nil"/>
              <w:bottom w:val="single" w:sz="4" w:space="0" w:color="auto"/>
              <w:right w:val="single" w:sz="4" w:space="0" w:color="auto"/>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p>
        </w:tc>
      </w:tr>
      <w:tr w:rsidR="00FA17B2" w:rsidRPr="00250555" w:rsidTr="00FA17B2">
        <w:trPr>
          <w:trHeight w:val="530"/>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502.3.1</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B959E2">
              <w:rPr>
                <w:rFonts w:cs="Arial"/>
                <w:sz w:val="20"/>
                <w:szCs w:val="20"/>
              </w:rPr>
              <w:t>Object Information. The object role, state(s), properties, boundary, name, and description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530"/>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502.3.2</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881B85">
              <w:rPr>
                <w:rFonts w:cs="Arial"/>
                <w:sz w:val="20"/>
                <w:szCs w:val="20"/>
              </w:rPr>
              <w:t>Modification of Object Information. States and properties that can be set by the user shall be capable of being set programmatically, including through assistive technology.</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960540">
        <w:trPr>
          <w:trHeight w:val="926"/>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502.3.3</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881B85">
              <w:rPr>
                <w:rFonts w:cs="Arial"/>
                <w:sz w:val="20"/>
                <w:szCs w:val="20"/>
              </w:rPr>
              <w:t>Row, Column, and Headers. If an object is in a data table, the occupied rows and columns, and any headers associated with those rows or columns,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809"/>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502.3.4</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FF433B">
              <w:rPr>
                <w:rFonts w:cs="Arial"/>
                <w:sz w:val="20"/>
                <w:szCs w:val="20"/>
              </w:rPr>
              <w:t>Values. Any current value(s), and any set or range of allowable values associated with an object,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502.3.5</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FF433B">
              <w:rPr>
                <w:rFonts w:cs="Arial"/>
                <w:sz w:val="20"/>
                <w:szCs w:val="20"/>
              </w:rPr>
              <w:t>Modification of Values. Values that can be set by the user shall be capable of being set programmatically, including through assistive technology.</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863"/>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502.3.6</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9C390F">
              <w:rPr>
                <w:rFonts w:cs="Arial"/>
                <w:sz w:val="20"/>
                <w:szCs w:val="20"/>
              </w:rPr>
              <w:t>Label Relationships. Any relationship that a component has as a label for another component, or of being labeled by another component,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FA17B2" w:rsidRPr="00250555" w:rsidTr="00FA17B2">
        <w:trPr>
          <w:trHeight w:val="980"/>
        </w:trPr>
        <w:tc>
          <w:tcPr>
            <w:tcW w:w="1162" w:type="dxa"/>
            <w:tcBorders>
              <w:top w:val="nil"/>
              <w:left w:val="single" w:sz="4" w:space="0" w:color="auto"/>
              <w:bottom w:val="single" w:sz="4" w:space="0" w:color="auto"/>
              <w:right w:val="single" w:sz="4" w:space="0" w:color="auto"/>
            </w:tcBorders>
            <w:shd w:val="clear" w:color="auto" w:fill="auto"/>
            <w:noWrap/>
          </w:tcPr>
          <w:p w:rsidR="00FA17B2" w:rsidRPr="00250555" w:rsidRDefault="00FA17B2" w:rsidP="00FA17B2">
            <w:pPr>
              <w:rPr>
                <w:rFonts w:cs="Arial"/>
                <w:sz w:val="20"/>
                <w:szCs w:val="20"/>
              </w:rPr>
            </w:pPr>
            <w:r>
              <w:rPr>
                <w:rFonts w:cs="Arial"/>
                <w:sz w:val="20"/>
                <w:szCs w:val="20"/>
              </w:rPr>
              <w:t>502.3.7</w:t>
            </w:r>
          </w:p>
        </w:tc>
        <w:tc>
          <w:tcPr>
            <w:tcW w:w="5760" w:type="dxa"/>
            <w:tcBorders>
              <w:top w:val="nil"/>
              <w:left w:val="nil"/>
              <w:bottom w:val="single" w:sz="4" w:space="0" w:color="auto"/>
              <w:right w:val="single" w:sz="4" w:space="0" w:color="auto"/>
            </w:tcBorders>
            <w:shd w:val="clear" w:color="auto" w:fill="auto"/>
          </w:tcPr>
          <w:p w:rsidR="00FA17B2" w:rsidRPr="00250555" w:rsidRDefault="00FA17B2" w:rsidP="00FA17B2">
            <w:pPr>
              <w:rPr>
                <w:rFonts w:cs="Arial"/>
                <w:sz w:val="20"/>
                <w:szCs w:val="20"/>
              </w:rPr>
            </w:pPr>
            <w:r w:rsidRPr="009C390F">
              <w:rPr>
                <w:rFonts w:cs="Arial"/>
                <w:sz w:val="20"/>
                <w:szCs w:val="20"/>
              </w:rPr>
              <w:t>Hierarchical Relationships. Any hierarchical (parent-child) relationship that a component has as a container for, or being contained by, another component shall be programmatically determinable.</w:t>
            </w:r>
          </w:p>
        </w:tc>
        <w:tc>
          <w:tcPr>
            <w:tcW w:w="180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Pr>
                <w:rFonts w:cs="Arial"/>
                <w:sz w:val="20"/>
                <w:szCs w:val="20"/>
              </w:rPr>
              <w:t>Not Applicable</w:t>
            </w:r>
          </w:p>
        </w:tc>
        <w:tc>
          <w:tcPr>
            <w:tcW w:w="3960" w:type="dxa"/>
            <w:tcBorders>
              <w:top w:val="nil"/>
              <w:left w:val="nil"/>
              <w:bottom w:val="single" w:sz="4" w:space="0" w:color="auto"/>
              <w:right w:val="single" w:sz="4" w:space="0" w:color="auto"/>
            </w:tcBorders>
            <w:shd w:val="clear" w:color="auto" w:fill="auto"/>
          </w:tcPr>
          <w:p w:rsidR="00FA17B2" w:rsidRPr="002523FE" w:rsidRDefault="00FA17B2" w:rsidP="00FA17B2">
            <w:pPr>
              <w:rPr>
                <w:rFonts w:cs="Arial"/>
                <w:sz w:val="20"/>
                <w:szCs w:val="20"/>
              </w:rPr>
            </w:pPr>
            <w:r w:rsidRPr="002523FE">
              <w:rPr>
                <w:rFonts w:cs="Arial"/>
                <w:sz w:val="20"/>
                <w:szCs w:val="20"/>
              </w:rPr>
              <w:t>This product is not a platform software.</w:t>
            </w:r>
          </w:p>
        </w:tc>
      </w:tr>
      <w:tr w:rsidR="007F4D99" w:rsidRPr="00250555" w:rsidTr="00FA17B2">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Pr="00250555" w:rsidRDefault="007F4D99" w:rsidP="007F4D99">
            <w:pPr>
              <w:rPr>
                <w:rFonts w:cs="Arial"/>
                <w:sz w:val="20"/>
                <w:szCs w:val="20"/>
              </w:rPr>
            </w:pPr>
            <w:r>
              <w:rPr>
                <w:rFonts w:cs="Arial"/>
                <w:sz w:val="20"/>
                <w:szCs w:val="20"/>
              </w:rPr>
              <w:lastRenderedPageBreak/>
              <w:t>502.3.8</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9C390F">
              <w:rPr>
                <w:rFonts w:cs="Arial"/>
                <w:sz w:val="20"/>
                <w:szCs w:val="20"/>
              </w:rPr>
              <w:t>Text. The content of text objects, text attributes, and the boundary of text rendered to the screen, shall be programmatically determinable.</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502.3.9</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9C390F">
              <w:rPr>
                <w:rFonts w:cs="Arial"/>
                <w:sz w:val="20"/>
                <w:szCs w:val="20"/>
              </w:rPr>
              <w:t>Modification of Text. Text that can be set by the user shall be capable of being set programmatically, including through assistive technology.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52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502.3.10</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9C390F">
              <w:rPr>
                <w:rFonts w:cs="Arial"/>
                <w:sz w:val="20"/>
                <w:szCs w:val="20"/>
              </w:rPr>
              <w:t>List of Actions. A list of all actions that can be executed on an object shall be programmatically determinable.</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80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502.3.11</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Actions on Objects. Applications shall allow assistive technology to programmatically execute available actions on objects.</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79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502.3.12</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Focus Cursor. Applications shall expose information and mechanisms necessary to track focus, text insertion point, and selection attributes of user interface components.</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98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502.3.13</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Modification of Focus Cursor. Focus, text insertion point, and selection attributes that can be set by the user shall be capable of being set programmatically, including through the use of assistive technology.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502.3.14</w:t>
            </w:r>
          </w:p>
        </w:tc>
        <w:tc>
          <w:tcPr>
            <w:tcW w:w="5760" w:type="dxa"/>
            <w:tcBorders>
              <w:top w:val="single" w:sz="4" w:space="0" w:color="auto"/>
              <w:left w:val="nil"/>
              <w:bottom w:val="single" w:sz="4" w:space="0" w:color="auto"/>
              <w:right w:val="single" w:sz="4" w:space="0" w:color="auto"/>
            </w:tcBorders>
            <w:shd w:val="clear" w:color="auto" w:fill="auto"/>
          </w:tcPr>
          <w:p w:rsidR="007F4D99" w:rsidRPr="00250555" w:rsidRDefault="007F4D99" w:rsidP="007F4D99">
            <w:pPr>
              <w:rPr>
                <w:rFonts w:cs="Arial"/>
                <w:sz w:val="20"/>
                <w:szCs w:val="20"/>
              </w:rPr>
            </w:pPr>
            <w:r w:rsidRPr="001F3C32">
              <w:rPr>
                <w:rFonts w:cs="Arial"/>
                <w:sz w:val="20"/>
                <w:szCs w:val="20"/>
              </w:rPr>
              <w:t>Event Notification. Notification of events relevant to user interactions, including but not limited to, changes in the component's state(s), value, name, description, or boundary, shall be available to assistive technology.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502.4</w:t>
            </w:r>
          </w:p>
        </w:tc>
        <w:tc>
          <w:tcPr>
            <w:tcW w:w="5760" w:type="dxa"/>
            <w:tcBorders>
              <w:top w:val="single" w:sz="4" w:space="0" w:color="auto"/>
              <w:left w:val="nil"/>
              <w:bottom w:val="single" w:sz="4" w:space="0" w:color="auto"/>
              <w:right w:val="single" w:sz="4" w:space="0" w:color="auto"/>
            </w:tcBorders>
            <w:shd w:val="clear" w:color="auto" w:fill="auto"/>
          </w:tcPr>
          <w:p w:rsidR="007F4D99" w:rsidRPr="00251153" w:rsidRDefault="007F4D99" w:rsidP="007F4D99">
            <w:pPr>
              <w:rPr>
                <w:rFonts w:cs="Arial"/>
                <w:sz w:val="20"/>
                <w:szCs w:val="20"/>
              </w:rPr>
            </w:pPr>
            <w:r w:rsidRPr="00950F09">
              <w:rPr>
                <w:rFonts w:cs="Arial"/>
                <w:sz w:val="20"/>
                <w:szCs w:val="20"/>
              </w:rPr>
              <w:t>Platform Accessibility Features. Platforms and platform software shall conform to the requirements in ANSI/HFES 200.2, Human Factors Engineering of Software User Interfaces—Part 2: Accessibility (2008) (incorporated by reference, see 702.4.1)</w:t>
            </w:r>
            <w:r>
              <w:rPr>
                <w:rFonts w:cs="Arial"/>
                <w:sz w:val="20"/>
                <w:szCs w:val="20"/>
              </w:rPr>
              <w:t xml:space="preserve"> </w:t>
            </w:r>
            <w:r w:rsidRPr="00251153">
              <w:rPr>
                <w:rFonts w:cs="Arial"/>
                <w:sz w:val="20"/>
                <w:szCs w:val="20"/>
              </w:rPr>
              <w:t>listed below:</w:t>
            </w:r>
          </w:p>
          <w:p w:rsidR="007F4D99" w:rsidRPr="00251153" w:rsidRDefault="007F4D99" w:rsidP="007F4D99">
            <w:pPr>
              <w:rPr>
                <w:rFonts w:cs="Arial"/>
                <w:sz w:val="20"/>
                <w:szCs w:val="20"/>
              </w:rPr>
            </w:pPr>
          </w:p>
          <w:p w:rsidR="007F4D99" w:rsidRPr="00251153" w:rsidRDefault="007F4D99" w:rsidP="007F4D99">
            <w:pPr>
              <w:rPr>
                <w:rFonts w:cs="Arial"/>
                <w:sz w:val="20"/>
                <w:szCs w:val="20"/>
              </w:rPr>
            </w:pPr>
            <w:r w:rsidRPr="00251153">
              <w:rPr>
                <w:rFonts w:cs="Arial"/>
                <w:sz w:val="20"/>
                <w:szCs w:val="20"/>
              </w:rPr>
              <w:t>A. Section 9.3.3 Enable sequential entry of multiple (chorded) keystrokes;</w:t>
            </w:r>
          </w:p>
          <w:p w:rsidR="007F4D99" w:rsidRPr="00251153" w:rsidRDefault="007F4D99" w:rsidP="007F4D99">
            <w:pPr>
              <w:rPr>
                <w:rFonts w:cs="Arial"/>
                <w:sz w:val="20"/>
                <w:szCs w:val="20"/>
              </w:rPr>
            </w:pPr>
            <w:r w:rsidRPr="00251153">
              <w:rPr>
                <w:rFonts w:cs="Arial"/>
                <w:sz w:val="20"/>
                <w:szCs w:val="20"/>
              </w:rPr>
              <w:t>B. Section 9.3.4 Provide adjustment of delay before key acceptance;</w:t>
            </w:r>
          </w:p>
          <w:p w:rsidR="007F4D99" w:rsidRPr="00251153" w:rsidRDefault="007F4D99" w:rsidP="007F4D99">
            <w:pPr>
              <w:rPr>
                <w:rFonts w:cs="Arial"/>
                <w:sz w:val="20"/>
                <w:szCs w:val="20"/>
              </w:rPr>
            </w:pPr>
            <w:r w:rsidRPr="00251153">
              <w:rPr>
                <w:rFonts w:cs="Arial"/>
                <w:sz w:val="20"/>
                <w:szCs w:val="20"/>
              </w:rPr>
              <w:lastRenderedPageBreak/>
              <w:t>C. Section 9.3.5 Provide adjustment of same-key double-strike acceptance;</w:t>
            </w:r>
          </w:p>
          <w:p w:rsidR="007F4D99" w:rsidRPr="00251153" w:rsidRDefault="007F4D99" w:rsidP="007F4D99">
            <w:pPr>
              <w:rPr>
                <w:rFonts w:cs="Arial"/>
                <w:sz w:val="20"/>
                <w:szCs w:val="20"/>
              </w:rPr>
            </w:pPr>
            <w:r w:rsidRPr="00251153">
              <w:rPr>
                <w:rFonts w:cs="Arial"/>
                <w:sz w:val="20"/>
                <w:szCs w:val="20"/>
              </w:rPr>
              <w:t>D. Section 10.6.7 Allow users to choose visual alternative for audio output;</w:t>
            </w:r>
          </w:p>
          <w:p w:rsidR="007F4D99" w:rsidRPr="00251153" w:rsidRDefault="007F4D99" w:rsidP="007F4D99">
            <w:pPr>
              <w:rPr>
                <w:rFonts w:cs="Arial"/>
                <w:sz w:val="20"/>
                <w:szCs w:val="20"/>
              </w:rPr>
            </w:pPr>
            <w:r w:rsidRPr="00251153">
              <w:rPr>
                <w:rFonts w:cs="Arial"/>
                <w:sz w:val="20"/>
                <w:szCs w:val="20"/>
              </w:rPr>
              <w:t>E. Section 10.6.8 Synchronize audio equivalents for visual events;</w:t>
            </w:r>
          </w:p>
          <w:p w:rsidR="007F4D99" w:rsidRPr="00251153" w:rsidRDefault="007F4D99" w:rsidP="007F4D99">
            <w:pPr>
              <w:rPr>
                <w:rFonts w:cs="Arial"/>
                <w:sz w:val="20"/>
                <w:szCs w:val="20"/>
              </w:rPr>
            </w:pPr>
            <w:r w:rsidRPr="00251153">
              <w:rPr>
                <w:rFonts w:cs="Arial"/>
                <w:sz w:val="20"/>
                <w:szCs w:val="20"/>
              </w:rPr>
              <w:t>F. Section 10.6.9 Provide speech output services; and</w:t>
            </w:r>
          </w:p>
          <w:p w:rsidR="007F4D99" w:rsidRPr="001F3C32" w:rsidRDefault="007F4D99" w:rsidP="007F4D99">
            <w:pPr>
              <w:rPr>
                <w:rFonts w:cs="Arial"/>
                <w:sz w:val="20"/>
                <w:szCs w:val="20"/>
              </w:rPr>
            </w:pPr>
            <w:r w:rsidRPr="00251153">
              <w:rPr>
                <w:rFonts w:cs="Arial"/>
                <w:sz w:val="20"/>
                <w:szCs w:val="20"/>
              </w:rPr>
              <w:t>G. Section 10.7.1 Display any captions provided.</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lastRenderedPageBreak/>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sidRPr="002523FE">
              <w:rPr>
                <w:rFonts w:cs="Arial"/>
                <w:sz w:val="20"/>
                <w:szCs w:val="20"/>
              </w:rPr>
              <w:t>This product is not a platform software.</w:t>
            </w:r>
          </w:p>
        </w:tc>
      </w:tr>
      <w:tr w:rsidR="00FA17B2" w:rsidRPr="00250555" w:rsidTr="00FA17B2">
        <w:trPr>
          <w:trHeight w:val="755"/>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FA17B2" w:rsidRDefault="00FA17B2" w:rsidP="00FA17B2">
            <w:pPr>
              <w:rPr>
                <w:rFonts w:cs="Arial"/>
                <w:sz w:val="20"/>
                <w:szCs w:val="20"/>
              </w:rPr>
            </w:pPr>
            <w:r>
              <w:rPr>
                <w:rFonts w:cs="Arial"/>
                <w:sz w:val="20"/>
                <w:szCs w:val="20"/>
              </w:rPr>
              <w:t>503.2</w:t>
            </w:r>
          </w:p>
        </w:tc>
        <w:tc>
          <w:tcPr>
            <w:tcW w:w="5760" w:type="dxa"/>
            <w:tcBorders>
              <w:top w:val="single" w:sz="4" w:space="0" w:color="auto"/>
              <w:left w:val="nil"/>
              <w:bottom w:val="single" w:sz="4" w:space="0" w:color="auto"/>
              <w:right w:val="single" w:sz="4" w:space="0" w:color="auto"/>
            </w:tcBorders>
            <w:shd w:val="clear" w:color="auto" w:fill="auto"/>
          </w:tcPr>
          <w:p w:rsidR="00FA17B2" w:rsidRPr="00950F09" w:rsidRDefault="00FA17B2" w:rsidP="00FA17B2">
            <w:pPr>
              <w:rPr>
                <w:rFonts w:cs="Arial"/>
                <w:sz w:val="20"/>
                <w:szCs w:val="20"/>
              </w:rPr>
            </w:pPr>
            <w:r w:rsidRPr="00B85663">
              <w:rPr>
                <w:rFonts w:cs="Arial"/>
                <w:sz w:val="20"/>
                <w:szCs w:val="20"/>
              </w:rPr>
              <w:t>User Preferences. Applications shall permit user preferences from platform settings for color, contrast, font type, font size, and focus cursor.</w:t>
            </w:r>
          </w:p>
        </w:tc>
        <w:tc>
          <w:tcPr>
            <w:tcW w:w="1800" w:type="dxa"/>
            <w:tcBorders>
              <w:top w:val="single" w:sz="4" w:space="0" w:color="auto"/>
              <w:left w:val="nil"/>
              <w:bottom w:val="single" w:sz="4" w:space="0" w:color="auto"/>
              <w:right w:val="single" w:sz="4" w:space="0" w:color="auto"/>
            </w:tcBorders>
            <w:shd w:val="clear" w:color="auto" w:fill="auto"/>
          </w:tcPr>
          <w:p w:rsidR="00FA17B2" w:rsidRPr="00454297" w:rsidRDefault="00FA17B2" w:rsidP="00FA17B2">
            <w:pPr>
              <w:widowControl w:val="0"/>
              <w:autoSpaceDE w:val="0"/>
              <w:autoSpaceDN w:val="0"/>
              <w:adjustRightInd w:val="0"/>
              <w:rPr>
                <w:rFonts w:cs="Arial"/>
                <w:color w:val="000000" w:themeColor="text1"/>
                <w:sz w:val="20"/>
                <w:szCs w:val="26"/>
              </w:rPr>
            </w:pPr>
            <w:r w:rsidRPr="00B46C86">
              <w:rPr>
                <w:rFonts w:cs="Arial"/>
                <w:color w:val="000000" w:themeColor="text1"/>
                <w:sz w:val="20"/>
                <w:szCs w:val="26"/>
              </w:rPr>
              <w:t>Supports</w:t>
            </w:r>
          </w:p>
        </w:tc>
        <w:tc>
          <w:tcPr>
            <w:tcW w:w="3960" w:type="dxa"/>
            <w:tcBorders>
              <w:top w:val="single" w:sz="4" w:space="0" w:color="auto"/>
              <w:left w:val="nil"/>
              <w:bottom w:val="single" w:sz="4" w:space="0" w:color="auto"/>
              <w:right w:val="single" w:sz="4" w:space="0" w:color="auto"/>
            </w:tcBorders>
            <w:shd w:val="clear" w:color="auto" w:fill="auto"/>
          </w:tcPr>
          <w:p w:rsidR="00FA17B2" w:rsidRPr="001A79E3" w:rsidRDefault="00FA17B2" w:rsidP="00FA17B2">
            <w:pPr>
              <w:rPr>
                <w:rFonts w:cs="Arial"/>
                <w:color w:val="000000" w:themeColor="text1"/>
                <w:sz w:val="20"/>
                <w:szCs w:val="20"/>
              </w:rPr>
            </w:pP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503.3</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B85663">
              <w:rPr>
                <w:rFonts w:cs="Arial"/>
                <w:sz w:val="20"/>
                <w:szCs w:val="20"/>
              </w:rPr>
              <w:t>Alternative User Interfaces. Where an application provides an alternative user interface that functions as assistive technology, the application shall use platform and other industry standard accessibility services.</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There is no alternate user interface used as assistive technology for this product.</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503.4.1</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B85663">
              <w:rPr>
                <w:rFonts w:cs="Arial"/>
                <w:sz w:val="20"/>
                <w:szCs w:val="20"/>
              </w:rPr>
              <w:t>Caption Controls. Where user controls are provided for volume adjustment, ICT shall provide user controls for the selection of captions at the same menu level as the user controls for volume or program selection.</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1A79E3" w:rsidRDefault="007F4D99" w:rsidP="007F4D99">
            <w:pPr>
              <w:rPr>
                <w:rFonts w:cs="Arial"/>
                <w:color w:val="000000" w:themeColor="text1"/>
                <w:sz w:val="20"/>
                <w:szCs w:val="20"/>
              </w:rPr>
            </w:pPr>
            <w:r>
              <w:rPr>
                <w:rFonts w:cs="Arial"/>
                <w:color w:val="000000" w:themeColor="text1"/>
                <w:sz w:val="20"/>
                <w:szCs w:val="20"/>
              </w:rPr>
              <w:t>The product does not contain multimedia.</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503.4.2</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B85663">
              <w:rPr>
                <w:rFonts w:cs="Arial"/>
                <w:sz w:val="20"/>
                <w:szCs w:val="20"/>
              </w:rPr>
              <w:t>Audio Description Controls. Where user controls are provided for program selection, ICT shall provide user controls for the selection of audio descriptions at the same menu level as the user controls for volume or program selection.</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1A79E3" w:rsidRDefault="007F4D99" w:rsidP="007F4D99">
            <w:pPr>
              <w:rPr>
                <w:rFonts w:cs="Arial"/>
                <w:color w:val="000000" w:themeColor="text1"/>
                <w:sz w:val="20"/>
                <w:szCs w:val="20"/>
              </w:rPr>
            </w:pPr>
            <w:r>
              <w:rPr>
                <w:rFonts w:cs="Arial"/>
                <w:color w:val="000000" w:themeColor="text1"/>
                <w:sz w:val="20"/>
                <w:szCs w:val="20"/>
              </w:rPr>
              <w:t>The product does not contain multimedia.</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504.2</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Content Creation or Editing. Authoring tools shall provide a mode of operation to create or edit content that conforms to Level A and Level AA Success Criteria and Conformance Requirements in WCAG 2.0 (incorporated by reference, see 702.10.1) for all supported features and, as applicable, to file formats supported by the authoring tool. Authoring tools shall permit authors the option of overriding information required for accessibility.</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lastRenderedPageBreak/>
              <w:t>504.2.1</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Preservation of Information Provided for Accessibility in Format Conversion. Authoring tools shall, when converting content from one format to another or saving content in multiple formats, preserve the information required for accessibility to the extent that the information is supported by the destination format.</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504.2.2</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PDF Export. Authoring tools capable of exporting PDF files that conform to ISO 32000-1:2008 (PDF 1.7) shall also be capable of exporting PDF files that conform to ANSI/AIIM/ISO 14289-1:2016 (PDF/UA-1)</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504.3</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F6B3A">
              <w:rPr>
                <w:rFonts w:cs="Arial"/>
                <w:sz w:val="20"/>
                <w:szCs w:val="20"/>
              </w:rPr>
              <w:t>Prompts. Authoring tools shall provide a mode of operation that prompts authors to create content that conforms to Level A and Level AA Success Criteria and Conformance Requirements in WCAG 2.0 (incorporated by reference, see 702.10.1) for supported features and, as applicable, to file formats supported by the authoring tool.</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r w:rsidR="007F4D99" w:rsidRPr="00250555" w:rsidTr="00FA17B2">
        <w:trPr>
          <w:trHeight w:val="143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7F4D99" w:rsidRDefault="007F4D99" w:rsidP="007F4D99">
            <w:pPr>
              <w:rPr>
                <w:rFonts w:cs="Arial"/>
                <w:sz w:val="20"/>
                <w:szCs w:val="20"/>
              </w:rPr>
            </w:pPr>
            <w:r>
              <w:rPr>
                <w:rFonts w:cs="Arial"/>
                <w:sz w:val="20"/>
                <w:szCs w:val="20"/>
              </w:rPr>
              <w:t>504.4</w:t>
            </w:r>
          </w:p>
        </w:tc>
        <w:tc>
          <w:tcPr>
            <w:tcW w:w="5760" w:type="dxa"/>
            <w:tcBorders>
              <w:top w:val="single" w:sz="4" w:space="0" w:color="auto"/>
              <w:left w:val="nil"/>
              <w:bottom w:val="single" w:sz="4" w:space="0" w:color="auto"/>
              <w:right w:val="single" w:sz="4" w:space="0" w:color="auto"/>
            </w:tcBorders>
            <w:shd w:val="clear" w:color="auto" w:fill="auto"/>
          </w:tcPr>
          <w:p w:rsidR="007F4D99" w:rsidRPr="00950F09" w:rsidRDefault="007F4D99" w:rsidP="007F4D99">
            <w:pPr>
              <w:rPr>
                <w:rFonts w:cs="Arial"/>
                <w:sz w:val="20"/>
                <w:szCs w:val="20"/>
              </w:rPr>
            </w:pPr>
            <w:r w:rsidRPr="003E6BF4">
              <w:rPr>
                <w:rFonts w:cs="Arial"/>
                <w:sz w:val="20"/>
                <w:szCs w:val="20"/>
              </w:rPr>
              <w:t>Templates. Where templates are provided, templates allowing content creation that conforms to Level A and Level AA Success Criteria and Conformance Requirements in WCAG 2.0 (incorporated by reference, see 702.10.1) shall be provided for a range of template uses for supported features and, as applicable, to file formats supported by the authoring tool.</w:t>
            </w:r>
          </w:p>
        </w:tc>
        <w:tc>
          <w:tcPr>
            <w:tcW w:w="1800" w:type="dxa"/>
            <w:tcBorders>
              <w:top w:val="single" w:sz="4" w:space="0" w:color="auto"/>
              <w:left w:val="nil"/>
              <w:bottom w:val="single" w:sz="4" w:space="0" w:color="auto"/>
              <w:right w:val="single" w:sz="4" w:space="0" w:color="auto"/>
            </w:tcBorders>
            <w:shd w:val="clear" w:color="auto" w:fill="auto"/>
          </w:tcPr>
          <w:p w:rsidR="007F4D99" w:rsidRPr="002523FE" w:rsidRDefault="007F4D99" w:rsidP="007F4D99">
            <w:pPr>
              <w:rPr>
                <w:rFonts w:cs="Arial"/>
                <w:sz w:val="20"/>
                <w:szCs w:val="20"/>
              </w:rPr>
            </w:pPr>
            <w:r>
              <w:rPr>
                <w:rFonts w:cs="Arial"/>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7F4D99" w:rsidRPr="00BB54AE" w:rsidRDefault="007F4D99" w:rsidP="007F4D99">
            <w:pPr>
              <w:rPr>
                <w:rFonts w:cs="Arial"/>
                <w:sz w:val="20"/>
                <w:szCs w:val="20"/>
              </w:rPr>
            </w:pPr>
            <w:r w:rsidRPr="00BB54AE">
              <w:rPr>
                <w:rFonts w:cs="Arial"/>
                <w:sz w:val="20"/>
                <w:szCs w:val="20"/>
              </w:rPr>
              <w:t>This product is not an authoring tool.</w:t>
            </w:r>
          </w:p>
        </w:tc>
      </w:tr>
    </w:tbl>
    <w:p w:rsidR="005B6106" w:rsidRDefault="005B6106">
      <w:pPr>
        <w:rPr>
          <w:rFonts w:cs="Arial"/>
          <w:b/>
          <w:bCs/>
          <w:kern w:val="32"/>
          <w:sz w:val="28"/>
          <w:szCs w:val="32"/>
        </w:rPr>
      </w:pPr>
      <w:bookmarkStart w:id="6" w:name="videodetails"/>
      <w:r>
        <w:rPr>
          <w:rFonts w:cs="Arial"/>
          <w:b/>
          <w:bCs/>
          <w:kern w:val="32"/>
          <w:sz w:val="28"/>
          <w:szCs w:val="32"/>
        </w:rPr>
        <w:br w:type="page"/>
      </w:r>
    </w:p>
    <w:p w:rsidR="00C57671" w:rsidRPr="00250555" w:rsidRDefault="00C57671" w:rsidP="00E73B38">
      <w:pPr>
        <w:pStyle w:val="Heading2"/>
      </w:pPr>
      <w:r w:rsidRPr="00250555">
        <w:lastRenderedPageBreak/>
        <w:t xml:space="preserve">W3C WCAG 2.0 </w:t>
      </w:r>
      <w:r>
        <w:t>Level A and AA for Documentation</w:t>
      </w:r>
      <w:r w:rsidRPr="00250555">
        <w:t xml:space="preserve"> – Detail </w:t>
      </w:r>
    </w:p>
    <w:tbl>
      <w:tblPr>
        <w:tblW w:w="128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Documentation – Detail "/>
        <w:tblDescription w:val="W3C WCAG 2.0 Level A &amp; AA for Documentation – Detail "/>
      </w:tblPr>
      <w:tblGrid>
        <w:gridCol w:w="1412"/>
        <w:gridCol w:w="5310"/>
        <w:gridCol w:w="2070"/>
        <w:gridCol w:w="4050"/>
      </w:tblGrid>
      <w:tr w:rsidR="00E418A0" w:rsidRPr="00250555" w:rsidTr="00260D73">
        <w:trPr>
          <w:trHeight w:val="272"/>
        </w:trPr>
        <w:tc>
          <w:tcPr>
            <w:tcW w:w="1412" w:type="dxa"/>
            <w:shd w:val="clear" w:color="auto" w:fill="595959"/>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5310" w:type="dxa"/>
            <w:shd w:val="clear" w:color="auto" w:fill="595959"/>
            <w:vAlign w:val="center"/>
          </w:tcPr>
          <w:p w:rsidR="00E418A0" w:rsidRPr="00250555" w:rsidRDefault="00E418A0" w:rsidP="00260D73">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070" w:type="dxa"/>
            <w:shd w:val="clear" w:color="auto" w:fill="595959"/>
            <w:vAlign w:val="center"/>
          </w:tcPr>
          <w:p w:rsidR="00E418A0" w:rsidRPr="00250555" w:rsidRDefault="00E418A0" w:rsidP="00260D73">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4050" w:type="dxa"/>
            <w:shd w:val="clear" w:color="auto" w:fill="595959"/>
            <w:vAlign w:val="center"/>
          </w:tcPr>
          <w:p w:rsidR="00E418A0" w:rsidRPr="00250555" w:rsidRDefault="00E418A0" w:rsidP="00260D73">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1.1.1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Non</w:t>
            </w:r>
            <w:r>
              <w:rPr>
                <w:rFonts w:cs="Arial"/>
                <w:sz w:val="20"/>
                <w:szCs w:val="26"/>
              </w:rPr>
              <w:t>-</w:t>
            </w:r>
            <w:r w:rsidRPr="00250555">
              <w:rPr>
                <w:rFonts w:cs="Arial"/>
                <w:sz w:val="20"/>
                <w:szCs w:val="26"/>
              </w:rPr>
              <w:t>text content</w:t>
            </w:r>
          </w:p>
        </w:tc>
        <w:tc>
          <w:tcPr>
            <w:tcW w:w="2070" w:type="dxa"/>
            <w:shd w:val="clear" w:color="auto" w:fill="auto"/>
          </w:tcPr>
          <w:p w:rsidR="00E418A0" w:rsidRPr="00700FF8" w:rsidRDefault="00E418A0" w:rsidP="00260D73">
            <w:pPr>
              <w:widowControl w:val="0"/>
              <w:autoSpaceDE w:val="0"/>
              <w:autoSpaceDN w:val="0"/>
              <w:adjustRightInd w:val="0"/>
              <w:rPr>
                <w:rFonts w:cs="Arial"/>
                <w:sz w:val="20"/>
                <w:szCs w:val="26"/>
              </w:rPr>
            </w:pPr>
            <w:r w:rsidRPr="00700FF8">
              <w:rPr>
                <w:rFonts w:cs="Arial"/>
                <w:sz w:val="20"/>
                <w:szCs w:val="26"/>
              </w:rPr>
              <w:t>Supports</w:t>
            </w:r>
          </w:p>
        </w:tc>
        <w:tc>
          <w:tcPr>
            <w:tcW w:w="4050" w:type="dxa"/>
            <w:shd w:val="clear" w:color="auto" w:fill="auto"/>
          </w:tcPr>
          <w:p w:rsidR="00E418A0" w:rsidRPr="00DF4441" w:rsidRDefault="00E418A0" w:rsidP="00260D73">
            <w:pPr>
              <w:widowControl w:val="0"/>
              <w:autoSpaceDE w:val="0"/>
              <w:autoSpaceDN w:val="0"/>
              <w:adjustRightInd w:val="0"/>
              <w:rPr>
                <w:rFonts w:cs="Arial"/>
                <w:sz w:val="20"/>
                <w:szCs w:val="26"/>
              </w:rPr>
            </w:pPr>
          </w:p>
        </w:tc>
      </w:tr>
      <w:tr w:rsidR="00E418A0" w:rsidRPr="00250555" w:rsidTr="00260D73">
        <w:trPr>
          <w:trHeight w:val="296"/>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1.2.1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Audio-only and Video-only (Prerecorded)</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E418A0" w:rsidRDefault="00E418A0" w:rsidP="00260D73">
            <w:pPr>
              <w:rPr>
                <w:rFonts w:cs="Arial"/>
                <w:sz w:val="20"/>
                <w:szCs w:val="20"/>
              </w:rPr>
            </w:pPr>
            <w:r>
              <w:rPr>
                <w:rFonts w:cs="Arial"/>
                <w:sz w:val="20"/>
                <w:szCs w:val="20"/>
              </w:rPr>
              <w:t>There is no audio-only or video-only content.</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1.2.2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Captions (Prerecorded)</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E418A0" w:rsidRDefault="00E418A0" w:rsidP="00260D73">
            <w:pPr>
              <w:rPr>
                <w:rFonts w:cs="Arial"/>
                <w:sz w:val="20"/>
                <w:szCs w:val="20"/>
              </w:rPr>
            </w:pPr>
            <w:r>
              <w:rPr>
                <w:rFonts w:cs="Arial"/>
                <w:sz w:val="20"/>
                <w:szCs w:val="20"/>
              </w:rPr>
              <w:t>Some videos do not have captions.</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1.2.3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Audio Description or Media Alternative (Prerecorded)</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E418A0" w:rsidRDefault="00E418A0" w:rsidP="00260D73">
            <w:pPr>
              <w:rPr>
                <w:rFonts w:cs="Arial"/>
                <w:sz w:val="20"/>
                <w:szCs w:val="20"/>
              </w:rPr>
            </w:pPr>
            <w:r>
              <w:rPr>
                <w:rFonts w:cs="Arial"/>
                <w:sz w:val="20"/>
                <w:szCs w:val="20"/>
              </w:rPr>
              <w:t>Some videos do not have audio descriptions.</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1.2.4 (AA)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0"/>
              </w:rPr>
              <w:t>Captions (Live)</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E418A0" w:rsidRDefault="00E418A0" w:rsidP="00260D73">
            <w:pPr>
              <w:rPr>
                <w:rFonts w:cs="Arial"/>
                <w:sz w:val="20"/>
                <w:szCs w:val="20"/>
              </w:rPr>
            </w:pPr>
            <w:r>
              <w:rPr>
                <w:rFonts w:cs="Arial"/>
                <w:sz w:val="20"/>
                <w:szCs w:val="20"/>
              </w:rPr>
              <w:t>There is no live audio or video content.</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1.2.5 (AA)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0"/>
              </w:rPr>
              <w:t>Audio Description (Prerecorded)</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E418A0" w:rsidRDefault="00E418A0" w:rsidP="00260D73">
            <w:pPr>
              <w:rPr>
                <w:rFonts w:cs="Arial"/>
                <w:sz w:val="20"/>
                <w:szCs w:val="20"/>
              </w:rPr>
            </w:pPr>
            <w:r>
              <w:rPr>
                <w:rFonts w:cs="Arial"/>
                <w:sz w:val="20"/>
                <w:szCs w:val="20"/>
              </w:rPr>
              <w:t>Some videos do not have audio descriptions.</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1.3.1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Info and Relationships</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E418A0" w:rsidRDefault="00E418A0" w:rsidP="00260D73">
            <w:pPr>
              <w:rPr>
                <w:rFonts w:cs="Arial"/>
                <w:sz w:val="20"/>
                <w:szCs w:val="20"/>
              </w:rPr>
            </w:pPr>
            <w:r>
              <w:rPr>
                <w:rFonts w:cs="Arial"/>
                <w:sz w:val="20"/>
                <w:szCs w:val="20"/>
              </w:rPr>
              <w:t>Some data tables do not fully support screen reader software.</w:t>
            </w: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1.3.2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Meaningful Sequence</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Default="00E418A0" w:rsidP="00260D73">
            <w:pPr>
              <w:rPr>
                <w:rFonts w:cs="Arial"/>
                <w:sz w:val="20"/>
                <w:szCs w:val="20"/>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1.3.3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Sensory Characteristics</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1.4.1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Use of Color</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1.4.2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Audio Control</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1.4.3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Contrast (Minimum)</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5D3557" w:rsidRDefault="00E418A0" w:rsidP="00260D73">
            <w:pPr>
              <w:rPr>
                <w:rFonts w:cs="Arial"/>
                <w:sz w:val="20"/>
                <w:szCs w:val="20"/>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1.4.4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Resize Text</w:t>
            </w:r>
          </w:p>
        </w:tc>
        <w:tc>
          <w:tcPr>
            <w:tcW w:w="2070" w:type="dxa"/>
            <w:shd w:val="clear" w:color="auto" w:fill="auto"/>
          </w:tcPr>
          <w:p w:rsidR="00E418A0" w:rsidRPr="00250555" w:rsidRDefault="00E418A0" w:rsidP="00260D73">
            <w:pPr>
              <w:widowControl w:val="0"/>
              <w:autoSpaceDE w:val="0"/>
              <w:autoSpaceDN w:val="0"/>
              <w:adjustRightInd w:val="0"/>
              <w:rPr>
                <w:rFonts w:cs="Arial"/>
                <w:b/>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1.4.5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Images of Text</w:t>
            </w:r>
          </w:p>
        </w:tc>
        <w:tc>
          <w:tcPr>
            <w:tcW w:w="2070" w:type="dxa"/>
            <w:shd w:val="clear" w:color="auto" w:fill="auto"/>
          </w:tcPr>
          <w:p w:rsidR="00E418A0" w:rsidRPr="00250555" w:rsidRDefault="00E418A0" w:rsidP="00260D73">
            <w:pPr>
              <w:widowControl w:val="0"/>
              <w:autoSpaceDE w:val="0"/>
              <w:autoSpaceDN w:val="0"/>
              <w:adjustRightInd w:val="0"/>
              <w:rPr>
                <w:rFonts w:cs="Arial"/>
                <w:b/>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2.1.1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Keyboard</w:t>
            </w:r>
          </w:p>
        </w:tc>
        <w:tc>
          <w:tcPr>
            <w:tcW w:w="2070" w:type="dxa"/>
            <w:shd w:val="clear" w:color="auto" w:fill="auto"/>
          </w:tcPr>
          <w:p w:rsidR="00E418A0" w:rsidRPr="005D3557"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5D3557" w:rsidRDefault="00E418A0" w:rsidP="00260D73">
            <w:pPr>
              <w:rPr>
                <w:rFonts w:cs="Arial"/>
                <w:sz w:val="20"/>
                <w:szCs w:val="20"/>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2.1.2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No Keyboard Trap</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2.2.1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Timing Adjustable</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2.2.2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Pause, Stop, Hide</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2.3.1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Three Flashes or Below Threshold</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2.4.1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Bypass Blocks</w:t>
            </w:r>
          </w:p>
        </w:tc>
        <w:tc>
          <w:tcPr>
            <w:tcW w:w="2070" w:type="dxa"/>
            <w:shd w:val="clear" w:color="auto" w:fill="auto"/>
          </w:tcPr>
          <w:p w:rsidR="00E418A0" w:rsidRPr="00BB54AE" w:rsidRDefault="00E418A0" w:rsidP="00260D73">
            <w:pPr>
              <w:rPr>
                <w:rFonts w:cs="Arial"/>
                <w:sz w:val="20"/>
                <w:szCs w:val="26"/>
              </w:rPr>
            </w:pPr>
            <w:r>
              <w:rPr>
                <w:rFonts w:cs="Arial"/>
                <w:sz w:val="20"/>
                <w:szCs w:val="26"/>
              </w:rPr>
              <w:t>Supports with Exceptions</w:t>
            </w:r>
          </w:p>
        </w:tc>
        <w:tc>
          <w:tcPr>
            <w:tcW w:w="4050" w:type="dxa"/>
            <w:shd w:val="clear" w:color="auto" w:fill="auto"/>
          </w:tcPr>
          <w:p w:rsidR="00E418A0" w:rsidRPr="005D3557" w:rsidRDefault="00E418A0" w:rsidP="00260D73">
            <w:pPr>
              <w:rPr>
                <w:rFonts w:cs="Arial"/>
                <w:sz w:val="20"/>
                <w:szCs w:val="20"/>
              </w:rPr>
            </w:pPr>
            <w:r>
              <w:rPr>
                <w:rFonts w:cs="Arial"/>
                <w:color w:val="000000" w:themeColor="text1"/>
                <w:sz w:val="20"/>
                <w:szCs w:val="26"/>
              </w:rPr>
              <w:t>A method to skip repetitive navigation links is not provided.</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2.4.2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Page Titled</w:t>
            </w:r>
          </w:p>
        </w:tc>
        <w:tc>
          <w:tcPr>
            <w:tcW w:w="2070" w:type="dxa"/>
            <w:shd w:val="clear" w:color="auto" w:fill="auto"/>
          </w:tcPr>
          <w:p w:rsidR="00E418A0" w:rsidRPr="00BB54AE"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84707B" w:rsidRDefault="00E418A0" w:rsidP="00260D73">
            <w:pPr>
              <w:widowControl w:val="0"/>
              <w:autoSpaceDE w:val="0"/>
              <w:autoSpaceDN w:val="0"/>
              <w:adjustRightInd w:val="0"/>
              <w:rPr>
                <w:rFonts w:cs="Arial"/>
                <w:sz w:val="20"/>
                <w:szCs w:val="20"/>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2.4.3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Focus Order</w:t>
            </w:r>
          </w:p>
        </w:tc>
        <w:tc>
          <w:tcPr>
            <w:tcW w:w="2070" w:type="dxa"/>
            <w:shd w:val="clear" w:color="auto" w:fill="auto"/>
          </w:tcPr>
          <w:p w:rsidR="00E418A0" w:rsidRPr="00BB54AE"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2.4.4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Link Purpose (In Context)</w:t>
            </w:r>
          </w:p>
        </w:tc>
        <w:tc>
          <w:tcPr>
            <w:tcW w:w="2070" w:type="dxa"/>
            <w:shd w:val="clear" w:color="auto" w:fill="auto"/>
          </w:tcPr>
          <w:p w:rsidR="00E418A0" w:rsidRPr="00BB54AE"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2.4.5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Multiple Ways</w:t>
            </w:r>
          </w:p>
        </w:tc>
        <w:tc>
          <w:tcPr>
            <w:tcW w:w="2070" w:type="dxa"/>
            <w:shd w:val="clear" w:color="auto" w:fill="auto"/>
          </w:tcPr>
          <w:p w:rsidR="00E418A0" w:rsidRPr="00BB54AE"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lastRenderedPageBreak/>
              <w:t>2.4.6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Headings and Labels</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A525AD" w:rsidRDefault="00E418A0" w:rsidP="00260D73">
            <w:pPr>
              <w:rPr>
                <w:rFonts w:cs="Arial"/>
                <w:sz w:val="20"/>
                <w:szCs w:val="20"/>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2.4.7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Focus Visible</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Some elements do not have visible focus.</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3.1.1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Language of Page</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3.1.2 (AA)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0"/>
              </w:rPr>
              <w:t>Language of Parts</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There is only one language used in the page.</w:t>
            </w: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3.2.1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On Focus</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3.2.2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On Input</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3.2.3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Consistent Navigation</w:t>
            </w:r>
          </w:p>
        </w:tc>
        <w:tc>
          <w:tcPr>
            <w:tcW w:w="2070" w:type="dxa"/>
            <w:shd w:val="clear" w:color="auto" w:fill="auto"/>
          </w:tcPr>
          <w:p w:rsidR="00E418A0" w:rsidRPr="00BB54AE"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3.2.4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Consistent Identification</w:t>
            </w:r>
          </w:p>
        </w:tc>
        <w:tc>
          <w:tcPr>
            <w:tcW w:w="2070" w:type="dxa"/>
            <w:shd w:val="clear" w:color="auto" w:fill="auto"/>
          </w:tcPr>
          <w:p w:rsidR="00E418A0" w:rsidRPr="00BB54AE"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55"/>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3.3.1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Error Identification</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3.3.2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Labels or Instructions</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3.3.3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Error Suggestion</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0"/>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u w:color="0B15E8"/>
              </w:rPr>
            </w:pPr>
            <w:r w:rsidRPr="00250555">
              <w:rPr>
                <w:rFonts w:cs="Arial"/>
                <w:sz w:val="20"/>
                <w:szCs w:val="26"/>
                <w:u w:color="0B15E8"/>
              </w:rPr>
              <w:t>3.3.4 (AA)</w:t>
            </w:r>
          </w:p>
        </w:tc>
        <w:tc>
          <w:tcPr>
            <w:tcW w:w="5310" w:type="dxa"/>
            <w:shd w:val="clear" w:color="auto" w:fill="auto"/>
            <w:vAlign w:val="center"/>
          </w:tcPr>
          <w:p w:rsidR="00E418A0" w:rsidRPr="00250555" w:rsidRDefault="00E418A0" w:rsidP="00260D73">
            <w:pPr>
              <w:rPr>
                <w:rFonts w:cs="Arial"/>
                <w:sz w:val="20"/>
                <w:szCs w:val="20"/>
              </w:rPr>
            </w:pPr>
            <w:r w:rsidRPr="00250555">
              <w:rPr>
                <w:rFonts w:cs="Arial"/>
                <w:sz w:val="20"/>
                <w:szCs w:val="20"/>
              </w:rPr>
              <w:t>Error Prevention (Legal, Financial, Data)</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0"/>
              </w:rPr>
            </w:pPr>
          </w:p>
        </w:tc>
      </w:tr>
      <w:tr w:rsidR="00E418A0" w:rsidRPr="00250555" w:rsidTr="00260D73">
        <w:trPr>
          <w:trHeight w:val="27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4.1.1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Parsing</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0"/>
              </w:rPr>
            </w:pPr>
          </w:p>
        </w:tc>
      </w:tr>
      <w:tr w:rsidR="00E418A0" w:rsidRPr="00250555" w:rsidTr="00260D73">
        <w:trPr>
          <w:trHeight w:val="122"/>
        </w:trPr>
        <w:tc>
          <w:tcPr>
            <w:tcW w:w="1412" w:type="dxa"/>
            <w:shd w:val="clear" w:color="auto" w:fill="auto"/>
            <w:tcMar>
              <w:top w:w="80" w:type="nil"/>
              <w:left w:w="80" w:type="nil"/>
              <w:bottom w:w="80" w:type="nil"/>
              <w:right w:w="80" w:type="nil"/>
            </w:tcMar>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u w:color="0B15E8"/>
              </w:rPr>
              <w:t>4.1.2 (A)</w:t>
            </w:r>
          </w:p>
        </w:tc>
        <w:tc>
          <w:tcPr>
            <w:tcW w:w="5310" w:type="dxa"/>
            <w:shd w:val="clear" w:color="auto" w:fill="auto"/>
            <w:vAlign w:val="center"/>
          </w:tcPr>
          <w:p w:rsidR="00E418A0" w:rsidRPr="00250555" w:rsidRDefault="00E418A0" w:rsidP="00260D73">
            <w:pPr>
              <w:widowControl w:val="0"/>
              <w:autoSpaceDE w:val="0"/>
              <w:autoSpaceDN w:val="0"/>
              <w:adjustRightInd w:val="0"/>
              <w:rPr>
                <w:rFonts w:cs="Arial"/>
                <w:sz w:val="20"/>
                <w:szCs w:val="26"/>
              </w:rPr>
            </w:pPr>
            <w:r w:rsidRPr="00250555">
              <w:rPr>
                <w:rFonts w:cs="Arial"/>
                <w:sz w:val="20"/>
                <w:szCs w:val="26"/>
              </w:rPr>
              <w:t>Name, Role, Value</w:t>
            </w:r>
          </w:p>
        </w:tc>
        <w:tc>
          <w:tcPr>
            <w:tcW w:w="2070" w:type="dxa"/>
            <w:shd w:val="clear" w:color="auto" w:fill="auto"/>
          </w:tcPr>
          <w:p w:rsidR="00E418A0" w:rsidRPr="00250555" w:rsidRDefault="00E418A0" w:rsidP="00260D73">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E418A0" w:rsidRPr="00250555" w:rsidRDefault="00E418A0" w:rsidP="00260D73">
            <w:pPr>
              <w:widowControl w:val="0"/>
              <w:autoSpaceDE w:val="0"/>
              <w:autoSpaceDN w:val="0"/>
              <w:adjustRightInd w:val="0"/>
              <w:rPr>
                <w:rFonts w:cs="Arial"/>
                <w:sz w:val="20"/>
                <w:szCs w:val="26"/>
              </w:rPr>
            </w:pPr>
          </w:p>
        </w:tc>
      </w:tr>
    </w:tbl>
    <w:p w:rsidR="00C57671" w:rsidRDefault="00C57671" w:rsidP="00C57671">
      <w:pPr>
        <w:rPr>
          <w:rFonts w:cs="Arial"/>
        </w:rPr>
      </w:pPr>
    </w:p>
    <w:p w:rsidR="00C57671" w:rsidRDefault="00C57671">
      <w:pPr>
        <w:rPr>
          <w:rFonts w:cs="Arial"/>
          <w:b/>
          <w:bCs/>
          <w:kern w:val="32"/>
          <w:sz w:val="28"/>
          <w:szCs w:val="32"/>
        </w:rPr>
      </w:pPr>
      <w:r>
        <w:rPr>
          <w:rFonts w:cs="Arial"/>
        </w:rPr>
        <w:br w:type="page"/>
      </w:r>
    </w:p>
    <w:p w:rsidR="006C1FEE" w:rsidRPr="00250555" w:rsidRDefault="006C1FEE" w:rsidP="00E73B38">
      <w:pPr>
        <w:pStyle w:val="Heading2"/>
      </w:pPr>
      <w:r w:rsidRPr="00250555">
        <w:lastRenderedPageBreak/>
        <w:t>S</w:t>
      </w:r>
      <w:r w:rsidR="001A7876" w:rsidRPr="00250555">
        <w:t xml:space="preserve">ection </w:t>
      </w:r>
      <w:r w:rsidR="00C61EC7">
        <w:t>508 Chapter 6</w:t>
      </w:r>
      <w:r w:rsidR="001A7876" w:rsidRPr="00250555">
        <w:t xml:space="preserve">: </w:t>
      </w:r>
      <w:r w:rsidR="00615BCF" w:rsidRPr="00615BCF">
        <w:t>Support Documentation and Services</w:t>
      </w:r>
      <w:r w:rsidRPr="00250555">
        <w:t xml:space="preserve"> – Detail</w:t>
      </w:r>
      <w:bookmarkEnd w:id="6"/>
    </w:p>
    <w:tbl>
      <w:tblPr>
        <w:tblW w:w="12762" w:type="dxa"/>
        <w:tblInd w:w="103" w:type="dxa"/>
        <w:tblLook w:val="00A0" w:firstRow="1" w:lastRow="0" w:firstColumn="1" w:lastColumn="0" w:noHBand="0" w:noVBand="0"/>
        <w:tblCaption w:val="Section 508 Chapter 6: Support Documentation and Services – Detail"/>
        <w:tblDescription w:val="Section 508 Chapter 6: Support Documentation and Services – Detail"/>
      </w:tblPr>
      <w:tblGrid>
        <w:gridCol w:w="1152"/>
        <w:gridCol w:w="5580"/>
        <w:gridCol w:w="1980"/>
        <w:gridCol w:w="4050"/>
      </w:tblGrid>
      <w:tr w:rsidR="006C1FEE" w:rsidRPr="00250555" w:rsidTr="0064576D">
        <w:trPr>
          <w:trHeight w:val="288"/>
        </w:trPr>
        <w:tc>
          <w:tcPr>
            <w:tcW w:w="115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p>
        </w:tc>
        <w:tc>
          <w:tcPr>
            <w:tcW w:w="55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9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CA0AFA" w:rsidP="00482C76">
            <w:pPr>
              <w:rPr>
                <w:rFonts w:cs="Arial"/>
                <w:b/>
                <w:bCs/>
                <w:color w:val="FFFFFF"/>
                <w:sz w:val="20"/>
                <w:szCs w:val="20"/>
              </w:rPr>
            </w:pPr>
            <w:r w:rsidRPr="00250555">
              <w:rPr>
                <w:rFonts w:cs="Arial"/>
                <w:b/>
                <w:bCs/>
                <w:color w:val="FFFFFF"/>
                <w:sz w:val="20"/>
                <w:szCs w:val="20"/>
              </w:rPr>
              <w:t>Status</w:t>
            </w:r>
          </w:p>
        </w:tc>
        <w:tc>
          <w:tcPr>
            <w:tcW w:w="405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6C1FEE" w:rsidP="00482C76">
            <w:pPr>
              <w:rPr>
                <w:rFonts w:cs="Arial"/>
                <w:b/>
                <w:bCs/>
                <w:color w:val="FFFFFF"/>
                <w:sz w:val="20"/>
                <w:szCs w:val="20"/>
              </w:rPr>
            </w:pPr>
            <w:r w:rsidRPr="00250555">
              <w:rPr>
                <w:rFonts w:cs="Arial"/>
                <w:b/>
                <w:bCs/>
                <w:color w:val="FFFFFF"/>
                <w:sz w:val="20"/>
                <w:szCs w:val="20"/>
              </w:rPr>
              <w:t>Remarks and Explanations</w:t>
            </w:r>
          </w:p>
        </w:tc>
      </w:tr>
      <w:tr w:rsidR="006C1FEE" w:rsidRPr="00250555" w:rsidTr="0064576D">
        <w:trPr>
          <w:trHeight w:val="836"/>
        </w:trPr>
        <w:tc>
          <w:tcPr>
            <w:tcW w:w="1152" w:type="dxa"/>
            <w:tcBorders>
              <w:top w:val="nil"/>
              <w:left w:val="single" w:sz="4" w:space="0" w:color="000000"/>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Pr>
                <w:rFonts w:cs="Arial"/>
                <w:sz w:val="20"/>
                <w:szCs w:val="20"/>
              </w:rPr>
              <w:t>602.2</w:t>
            </w:r>
          </w:p>
        </w:tc>
        <w:tc>
          <w:tcPr>
            <w:tcW w:w="5580" w:type="dxa"/>
            <w:tcBorders>
              <w:top w:val="nil"/>
              <w:left w:val="nil"/>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sidRPr="00BC3E9A">
              <w:rPr>
                <w:rFonts w:cs="Arial"/>
                <w:sz w:val="20"/>
                <w:szCs w:val="20"/>
              </w:rPr>
              <w:t>Accessibility and Compatibility Features. Documentation shall list and explain how to use the accessibility and compatibility features required by Chapters 4 and 5. Documentation shall include accessibility features that are built-in and accessibility features that provide compatibility with assistive technology.</w:t>
            </w:r>
          </w:p>
        </w:tc>
        <w:tc>
          <w:tcPr>
            <w:tcW w:w="1980" w:type="dxa"/>
            <w:tcBorders>
              <w:top w:val="nil"/>
              <w:left w:val="nil"/>
              <w:bottom w:val="single" w:sz="4" w:space="0" w:color="000000"/>
              <w:right w:val="single" w:sz="4" w:space="0" w:color="000000"/>
            </w:tcBorders>
            <w:shd w:val="clear" w:color="auto" w:fill="auto"/>
          </w:tcPr>
          <w:p w:rsidR="006C1FEE" w:rsidRPr="00250555" w:rsidRDefault="00617AC0" w:rsidP="00824314">
            <w:pPr>
              <w:rPr>
                <w:rFonts w:cs="Arial"/>
                <w:sz w:val="20"/>
                <w:szCs w:val="20"/>
              </w:rPr>
            </w:pPr>
            <w:r>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6C1FEE" w:rsidRPr="00250555" w:rsidRDefault="006C1FEE" w:rsidP="008553FE">
            <w:pPr>
              <w:rPr>
                <w:rFonts w:cs="Arial"/>
                <w:sz w:val="20"/>
                <w:szCs w:val="20"/>
              </w:rPr>
            </w:pPr>
          </w:p>
        </w:tc>
      </w:tr>
      <w:tr w:rsidR="0041684B" w:rsidRPr="00250555" w:rsidTr="0064576D">
        <w:trPr>
          <w:trHeight w:val="76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Electronic Support Documentation. Documentation in electronic format, including Web-based self-service support, shall conform to Level A and Level AA Success Criteria and Conformance Requirements in WCAG 2.0</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BB54AE" w:rsidRDefault="00682616" w:rsidP="0041684B">
            <w:pPr>
              <w:rPr>
                <w:rFonts w:cs="Arial"/>
                <w:sz w:val="20"/>
                <w:szCs w:val="20"/>
              </w:rPr>
            </w:pPr>
            <w:r>
              <w:rPr>
                <w:rFonts w:cs="Arial"/>
                <w:sz w:val="20"/>
                <w:szCs w:val="20"/>
              </w:rPr>
              <w:t>Supports with Exceptions</w:t>
            </w:r>
          </w:p>
        </w:tc>
        <w:tc>
          <w:tcPr>
            <w:tcW w:w="4050" w:type="dxa"/>
            <w:tcBorders>
              <w:top w:val="nil"/>
              <w:left w:val="nil"/>
              <w:bottom w:val="single" w:sz="4" w:space="0" w:color="000000"/>
              <w:right w:val="single" w:sz="4" w:space="0" w:color="000000"/>
            </w:tcBorders>
            <w:shd w:val="clear" w:color="auto" w:fill="auto"/>
          </w:tcPr>
          <w:p w:rsidR="0041684B" w:rsidRPr="00BB54AE" w:rsidRDefault="0041684B" w:rsidP="0041684B">
            <w:pPr>
              <w:rPr>
                <w:rFonts w:cs="Arial"/>
                <w:sz w:val="20"/>
                <w:szCs w:val="20"/>
              </w:rPr>
            </w:pPr>
            <w:r w:rsidRPr="00BB54AE">
              <w:rPr>
                <w:rFonts w:cs="Arial"/>
                <w:sz w:val="20"/>
                <w:szCs w:val="20"/>
              </w:rPr>
              <w:t>See “WCAG 2.0 Level A and AA” table</w:t>
            </w:r>
            <w:r w:rsidR="006B02FA">
              <w:rPr>
                <w:rFonts w:cs="Arial"/>
                <w:sz w:val="20"/>
                <w:szCs w:val="20"/>
              </w:rPr>
              <w:t xml:space="preserve"> for documentation</w:t>
            </w:r>
            <w:r w:rsidR="0098457F">
              <w:rPr>
                <w:rFonts w:cs="Arial"/>
                <w:sz w:val="20"/>
                <w:szCs w:val="20"/>
              </w:rPr>
              <w:t>.</w:t>
            </w:r>
          </w:p>
        </w:tc>
      </w:tr>
      <w:tr w:rsidR="0041684B" w:rsidRPr="00250555" w:rsidTr="0064576D">
        <w:trPr>
          <w:trHeight w:val="953"/>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602.4</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Alternate Formats for Non-Electronic Support Documentation. Where support documentation is only provided in non-electronic formats, alternate formats usable by individuals with disabilities shall be provided upon request.</w:t>
            </w:r>
          </w:p>
        </w:tc>
        <w:tc>
          <w:tcPr>
            <w:tcW w:w="1980" w:type="dxa"/>
            <w:tcBorders>
              <w:top w:val="nil"/>
              <w:left w:val="nil"/>
              <w:bottom w:val="single" w:sz="4" w:space="0" w:color="000000"/>
              <w:right w:val="single" w:sz="4" w:space="0" w:color="000000"/>
            </w:tcBorders>
            <w:shd w:val="clear" w:color="auto" w:fill="auto"/>
          </w:tcPr>
          <w:p w:rsidR="0041684B" w:rsidRPr="00BB54AE" w:rsidRDefault="00DB6D59" w:rsidP="00DB6D59">
            <w:pPr>
              <w:rPr>
                <w:rFonts w:cs="Arial"/>
                <w:sz w:val="20"/>
                <w:szCs w:val="20"/>
              </w:rPr>
            </w:pPr>
            <w:r>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BB54AE" w:rsidRDefault="0041684B" w:rsidP="00230FD4">
            <w:pPr>
              <w:rPr>
                <w:rFonts w:cs="Arial"/>
                <w:sz w:val="20"/>
                <w:szCs w:val="20"/>
              </w:rPr>
            </w:pPr>
          </w:p>
        </w:tc>
      </w:tr>
      <w:tr w:rsidR="0041684B" w:rsidRPr="00250555" w:rsidTr="0064576D">
        <w:trPr>
          <w:trHeight w:val="75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603.2</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Information on Accessibility and Compatibility Features. ICT support services shall include information on the accessibility and compatibility features required by 602.2</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BB54AE" w:rsidRDefault="00402631" w:rsidP="0041684B">
            <w:pPr>
              <w:rPr>
                <w:rFonts w:cs="Arial"/>
                <w:sz w:val="20"/>
                <w:szCs w:val="20"/>
              </w:rPr>
            </w:pPr>
            <w:r w:rsidRPr="00BB54AE">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250555" w:rsidRDefault="00F507EE" w:rsidP="00F507EE">
            <w:pPr>
              <w:rPr>
                <w:rFonts w:cs="Arial"/>
                <w:sz w:val="20"/>
                <w:szCs w:val="20"/>
              </w:rPr>
            </w:pPr>
            <w:r>
              <w:rPr>
                <w:rFonts w:cs="Arial"/>
                <w:sz w:val="20"/>
                <w:szCs w:val="20"/>
              </w:rPr>
              <w:t xml:space="preserve">Contact Cisco accessibility team via email, </w:t>
            </w:r>
            <w:hyperlink r:id="rId10" w:history="1">
              <w:r w:rsidRPr="00BD1104">
                <w:rPr>
                  <w:rStyle w:val="Hyperlink"/>
                  <w:rFonts w:cs="Arial"/>
                  <w:sz w:val="20"/>
                  <w:szCs w:val="20"/>
                </w:rPr>
                <w:t>accessibility@cisco.com</w:t>
              </w:r>
            </w:hyperlink>
            <w:r>
              <w:rPr>
                <w:rFonts w:cs="Arial"/>
                <w:sz w:val="20"/>
                <w:szCs w:val="20"/>
              </w:rPr>
              <w:t xml:space="preserve"> for more i</w:t>
            </w:r>
            <w:r w:rsidRPr="000B7343">
              <w:rPr>
                <w:rFonts w:cs="Arial"/>
                <w:sz w:val="20"/>
                <w:szCs w:val="20"/>
              </w:rPr>
              <w:t>nformation</w:t>
            </w:r>
            <w:r>
              <w:rPr>
                <w:rFonts w:cs="Arial"/>
                <w:sz w:val="20"/>
                <w:szCs w:val="20"/>
              </w:rPr>
              <w:t>.</w:t>
            </w:r>
          </w:p>
        </w:tc>
      </w:tr>
      <w:tr w:rsidR="0041684B" w:rsidRPr="00250555" w:rsidTr="0064576D">
        <w:trPr>
          <w:trHeight w:val="980"/>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Accommodation of Communication Needs. Support services shall be provided directly to the user or through a referral to a point of contact. Such ICT support services shall accommodate the communication needs of individuals with disabilities.</w:t>
            </w:r>
          </w:p>
        </w:tc>
        <w:tc>
          <w:tcPr>
            <w:tcW w:w="1980" w:type="dxa"/>
            <w:tcBorders>
              <w:top w:val="nil"/>
              <w:left w:val="nil"/>
              <w:bottom w:val="single" w:sz="4" w:space="0" w:color="000000"/>
              <w:right w:val="single" w:sz="4" w:space="0" w:color="000000"/>
            </w:tcBorders>
            <w:shd w:val="clear" w:color="auto" w:fill="auto"/>
          </w:tcPr>
          <w:p w:rsidR="0041684B" w:rsidRPr="00BB54AE" w:rsidRDefault="00402631" w:rsidP="0041684B">
            <w:pPr>
              <w:rPr>
                <w:rFonts w:cs="Arial"/>
                <w:sz w:val="20"/>
                <w:szCs w:val="20"/>
              </w:rPr>
            </w:pPr>
            <w:r w:rsidRPr="00BB54AE">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250555" w:rsidRDefault="00402631" w:rsidP="0041684B">
            <w:pPr>
              <w:rPr>
                <w:rFonts w:cs="Arial"/>
                <w:sz w:val="20"/>
                <w:szCs w:val="20"/>
              </w:rPr>
            </w:pPr>
            <w:r w:rsidRPr="00402631">
              <w:rPr>
                <w:rFonts w:cs="Arial"/>
                <w:sz w:val="20"/>
                <w:szCs w:val="20"/>
              </w:rPr>
              <w:t xml:space="preserve">Cisco conforms through equal facilitation.  Customers may reach Cisco Technical Assistance Center (TAC) </w:t>
            </w:r>
            <w:r w:rsidR="00430A87">
              <w:rPr>
                <w:rFonts w:cs="Arial"/>
                <w:sz w:val="20"/>
                <w:szCs w:val="20"/>
              </w:rPr>
              <w:t xml:space="preserve">via Phone, Email or Web Form. </w:t>
            </w:r>
            <w:r w:rsidRPr="00402631">
              <w:rPr>
                <w:rFonts w:cs="Arial"/>
                <w:sz w:val="20"/>
                <w:szCs w:val="20"/>
              </w:rPr>
              <w:t>All cases open through email or web ar</w:t>
            </w:r>
            <w:r w:rsidR="00430A87">
              <w:rPr>
                <w:rFonts w:cs="Arial"/>
                <w:sz w:val="20"/>
                <w:szCs w:val="20"/>
              </w:rPr>
              <w:t xml:space="preserve">e opened as Priority 3 cases. </w:t>
            </w:r>
            <w:r w:rsidRPr="00402631">
              <w:rPr>
                <w:rFonts w:cs="Arial"/>
                <w:sz w:val="20"/>
                <w:szCs w:val="20"/>
              </w:rPr>
              <w:t>All Priority 1 or Priority 2 case can only be opened via the telephone.  TTY users must call the Text Relay Service (TRS) by dialing 711 or their state Video Relay Service (VRS) and have the TRS agent contact Cisco TAC via voice.</w:t>
            </w:r>
          </w:p>
        </w:tc>
      </w:tr>
    </w:tbl>
    <w:p w:rsidR="00FB068B" w:rsidRPr="00250555" w:rsidRDefault="00FB068B" w:rsidP="00FB068B">
      <w:pPr>
        <w:rPr>
          <w:rFonts w:cs="Arial"/>
        </w:rPr>
      </w:pPr>
      <w:bookmarkStart w:id="7" w:name="desktopsdetails"/>
    </w:p>
    <w:p w:rsidR="00FB068B" w:rsidRPr="00250555" w:rsidRDefault="00FB068B" w:rsidP="00FB068B">
      <w:pPr>
        <w:rPr>
          <w:rFonts w:cs="Arial"/>
        </w:rPr>
      </w:pPr>
    </w:p>
    <w:bookmarkEnd w:id="7"/>
    <w:p w:rsidR="00565AC6" w:rsidRPr="00250555" w:rsidRDefault="00A138A8" w:rsidP="00E73B38">
      <w:pPr>
        <w:pStyle w:val="Heading2"/>
      </w:pPr>
      <w:r w:rsidRPr="00250555">
        <w:lastRenderedPageBreak/>
        <w:t>Supporting Feature</w:t>
      </w:r>
      <w:r w:rsidR="00E453E2" w:rsidRPr="00250555">
        <w:t xml:space="preserve"> (Status)</w:t>
      </w:r>
      <w:r w:rsidRPr="00250555">
        <w:t xml:space="preserve"> Terminology</w:t>
      </w:r>
    </w:p>
    <w:p w:rsidR="00A138A8" w:rsidRPr="00250555" w:rsidRDefault="005D621F" w:rsidP="00A138A8">
      <w:pPr>
        <w:rPr>
          <w:rFonts w:cs="Arial"/>
          <w:color w:val="000000"/>
          <w:sz w:val="20"/>
          <w:szCs w:val="20"/>
        </w:rPr>
      </w:pPr>
      <w:r w:rsidRPr="00250555">
        <w:rPr>
          <w:rFonts w:cs="Arial"/>
          <w:color w:val="000000"/>
          <w:sz w:val="20"/>
          <w:szCs w:val="20"/>
        </w:rPr>
        <w:t>T</w:t>
      </w:r>
      <w:r w:rsidR="004E4AFA" w:rsidRPr="00250555">
        <w:rPr>
          <w:rFonts w:cs="Arial"/>
          <w:color w:val="000000"/>
          <w:sz w:val="20"/>
          <w:szCs w:val="20"/>
        </w:rPr>
        <w:t>he result</w:t>
      </w:r>
      <w:r w:rsidRPr="00250555">
        <w:rPr>
          <w:rFonts w:cs="Arial"/>
          <w:color w:val="000000"/>
          <w:sz w:val="20"/>
          <w:szCs w:val="20"/>
        </w:rPr>
        <w:t xml:space="preserve"> of “Accessibility Testing" assist</w:t>
      </w:r>
      <w:r w:rsidR="004E4AFA" w:rsidRPr="00250555">
        <w:rPr>
          <w:rFonts w:cs="Arial"/>
          <w:color w:val="000000"/>
          <w:sz w:val="20"/>
          <w:szCs w:val="20"/>
        </w:rPr>
        <w:t>s</w:t>
      </w:r>
      <w:r w:rsidRPr="00250555">
        <w:rPr>
          <w:rFonts w:cs="Arial"/>
          <w:color w:val="000000"/>
          <w:sz w:val="20"/>
          <w:szCs w:val="20"/>
        </w:rPr>
        <w:t xml:space="preserve"> in the determination of the Supporting Features.</w:t>
      </w:r>
    </w:p>
    <w:tbl>
      <w:tblPr>
        <w:tblW w:w="12772" w:type="dxa"/>
        <w:tblInd w:w="93" w:type="dxa"/>
        <w:tblLook w:val="00A0" w:firstRow="1" w:lastRow="0" w:firstColumn="1" w:lastColumn="0" w:noHBand="0" w:noVBand="0"/>
        <w:tblCaption w:val="Supporting Feature (Status) Terminology"/>
        <w:tblDescription w:val="Supporting Feature (Status) Terminology"/>
      </w:tblPr>
      <w:tblGrid>
        <w:gridCol w:w="4515"/>
        <w:gridCol w:w="8257"/>
      </w:tblGrid>
      <w:tr w:rsidR="00A138A8" w:rsidRPr="00250555" w:rsidTr="00DA40CA">
        <w:trPr>
          <w:trHeight w:val="288"/>
        </w:trPr>
        <w:tc>
          <w:tcPr>
            <w:tcW w:w="4515"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A138A8" w:rsidRPr="00250555" w:rsidRDefault="00A138A8" w:rsidP="00482C76">
            <w:pPr>
              <w:rPr>
                <w:rFonts w:cs="Arial"/>
                <w:b/>
                <w:bCs/>
                <w:color w:val="FFFFFF"/>
                <w:sz w:val="20"/>
                <w:szCs w:val="20"/>
              </w:rPr>
            </w:pPr>
            <w:r w:rsidRPr="00250555">
              <w:rPr>
                <w:rFonts w:cs="Arial"/>
                <w:b/>
                <w:bCs/>
                <w:iCs/>
                <w:color w:val="FFFFFF"/>
                <w:sz w:val="20"/>
                <w:szCs w:val="20"/>
              </w:rPr>
              <w:t>Support</w:t>
            </w:r>
            <w:bookmarkStart w:id="8" w:name="Title_11"/>
            <w:bookmarkEnd w:id="8"/>
            <w:r w:rsidRPr="00250555">
              <w:rPr>
                <w:rFonts w:cs="Arial"/>
                <w:b/>
                <w:bCs/>
                <w:iCs/>
                <w:color w:val="FFFFFF"/>
                <w:sz w:val="20"/>
                <w:szCs w:val="20"/>
              </w:rPr>
              <w:t>ing Features</w:t>
            </w:r>
            <w:r w:rsidR="00D76708" w:rsidRPr="00250555">
              <w:rPr>
                <w:rFonts w:cs="Arial"/>
                <w:b/>
                <w:bCs/>
                <w:iCs/>
                <w:color w:val="FFFFFF"/>
                <w:sz w:val="20"/>
                <w:szCs w:val="20"/>
              </w:rPr>
              <w:t xml:space="preserve"> or Status</w:t>
            </w:r>
          </w:p>
        </w:tc>
        <w:tc>
          <w:tcPr>
            <w:tcW w:w="8257" w:type="dxa"/>
            <w:tcBorders>
              <w:top w:val="single" w:sz="4" w:space="0" w:color="000000"/>
              <w:left w:val="nil"/>
              <w:bottom w:val="single" w:sz="4" w:space="0" w:color="000000"/>
              <w:right w:val="single" w:sz="4" w:space="0" w:color="000000"/>
            </w:tcBorders>
            <w:shd w:val="clear" w:color="auto" w:fill="595959"/>
            <w:vAlign w:val="center"/>
          </w:tcPr>
          <w:p w:rsidR="00A138A8" w:rsidRPr="00250555" w:rsidRDefault="00BE3BFA" w:rsidP="00482C76">
            <w:pPr>
              <w:rPr>
                <w:rFonts w:cs="Arial"/>
                <w:b/>
                <w:bCs/>
                <w:color w:val="FFFFFF"/>
                <w:sz w:val="20"/>
                <w:szCs w:val="20"/>
              </w:rPr>
            </w:pPr>
            <w:r w:rsidRPr="00250555">
              <w:rPr>
                <w:rFonts w:cs="Arial"/>
                <w:b/>
                <w:bCs/>
                <w:color w:val="FFFFFF"/>
                <w:sz w:val="20"/>
                <w:szCs w:val="20"/>
              </w:rPr>
              <w:t>Description</w:t>
            </w:r>
          </w:p>
        </w:tc>
      </w:tr>
      <w:tr w:rsidR="00A138A8" w:rsidRPr="00250555" w:rsidTr="00DA40CA">
        <w:trPr>
          <w:trHeight w:val="53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AF6433">
            <w:pPr>
              <w:rPr>
                <w:rFonts w:cs="Arial"/>
                <w:sz w:val="20"/>
                <w:szCs w:val="20"/>
              </w:rPr>
            </w:pPr>
            <w:r w:rsidRPr="00250555">
              <w:rPr>
                <w:rFonts w:cs="Arial"/>
                <w:sz w:val="20"/>
                <w:szCs w:val="20"/>
              </w:rPr>
              <w:t xml:space="preserve">Use this language when you determine the product fully meets the intent of the </w:t>
            </w:r>
            <w:r w:rsidR="00AF6433">
              <w:rPr>
                <w:rFonts w:cs="Arial"/>
                <w:sz w:val="20"/>
                <w:szCs w:val="20"/>
              </w:rPr>
              <w:t>c</w:t>
            </w:r>
            <w:r w:rsidRPr="00250555">
              <w:rPr>
                <w:rFonts w:cs="Arial"/>
                <w:sz w:val="20"/>
                <w:szCs w:val="20"/>
              </w:rPr>
              <w:t>riteria</w:t>
            </w:r>
            <w:r w:rsidR="000121E2">
              <w:rPr>
                <w:rFonts w:cs="Arial"/>
                <w:sz w:val="20"/>
                <w:szCs w:val="20"/>
              </w:rPr>
              <w:t xml:space="preserve"> or </w:t>
            </w:r>
            <w:r w:rsidR="000121E2" w:rsidRPr="000121E2">
              <w:rPr>
                <w:rFonts w:cs="Arial"/>
                <w:sz w:val="20"/>
                <w:szCs w:val="20"/>
              </w:rPr>
              <w:t>meets with equivalent facilitation</w:t>
            </w:r>
            <w:r w:rsidRPr="00250555">
              <w:rPr>
                <w:rFonts w:cs="Arial"/>
                <w:sz w:val="20"/>
                <w:szCs w:val="20"/>
              </w:rPr>
              <w:t>.</w:t>
            </w:r>
            <w:r w:rsidR="00AF6433">
              <w:rPr>
                <w:rFonts w:cs="Arial"/>
                <w:sz w:val="20"/>
                <w:szCs w:val="20"/>
              </w:rPr>
              <w:t xml:space="preserve"> If the product meets </w:t>
            </w:r>
            <w:r w:rsidR="00AF6433" w:rsidRPr="000121E2">
              <w:rPr>
                <w:rFonts w:cs="Arial"/>
                <w:sz w:val="20"/>
                <w:szCs w:val="20"/>
              </w:rPr>
              <w:t>equivalent facilitation</w:t>
            </w:r>
            <w:r w:rsidR="00AF6433">
              <w:rPr>
                <w:rFonts w:cs="Arial"/>
                <w:sz w:val="20"/>
                <w:szCs w:val="20"/>
              </w:rPr>
              <w:t>,</w:t>
            </w:r>
            <w:r w:rsidR="00AF6433" w:rsidRPr="00250555">
              <w:rPr>
                <w:rFonts w:cs="Arial"/>
                <w:sz w:val="20"/>
                <w:szCs w:val="20"/>
              </w:rPr>
              <w:t xml:space="preserve"> </w:t>
            </w:r>
            <w:r w:rsidR="00AF6433">
              <w:rPr>
                <w:rFonts w:cs="Arial"/>
                <w:sz w:val="20"/>
                <w:szCs w:val="20"/>
              </w:rPr>
              <w:t>p</w:t>
            </w:r>
            <w:r w:rsidR="00AF6433" w:rsidRPr="00250555">
              <w:rPr>
                <w:rFonts w:cs="Arial"/>
                <w:sz w:val="20"/>
                <w:szCs w:val="20"/>
              </w:rPr>
              <w:t xml:space="preserve">lease document </w:t>
            </w:r>
            <w:r w:rsidR="00AF6433">
              <w:rPr>
                <w:rFonts w:cs="Arial"/>
                <w:sz w:val="20"/>
                <w:szCs w:val="20"/>
              </w:rPr>
              <w:t>it</w:t>
            </w:r>
            <w:r w:rsidR="00AF6433" w:rsidRPr="00250555">
              <w:rPr>
                <w:rFonts w:cs="Arial"/>
                <w:sz w:val="20"/>
                <w:szCs w:val="20"/>
              </w:rPr>
              <w:t xml:space="preserve"> in the “Remarks and Explanations” column.</w:t>
            </w:r>
          </w:p>
        </w:tc>
      </w:tr>
      <w:tr w:rsidR="00A138A8" w:rsidRPr="00250555" w:rsidTr="00DA40CA">
        <w:trPr>
          <w:trHeight w:val="80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 with Exceptions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1B2A4B">
            <w:pPr>
              <w:rPr>
                <w:rFonts w:cs="Arial"/>
                <w:sz w:val="20"/>
                <w:szCs w:val="20"/>
              </w:rPr>
            </w:pPr>
            <w:r w:rsidRPr="00250555">
              <w:rPr>
                <w:rFonts w:cs="Arial"/>
                <w:sz w:val="20"/>
                <w:szCs w:val="20"/>
              </w:rPr>
              <w:t xml:space="preserve">Use this language when you determine the product does not fully meet the intent of the </w:t>
            </w:r>
            <w:r w:rsidR="001B2A4B">
              <w:rPr>
                <w:rFonts w:cs="Arial"/>
                <w:sz w:val="20"/>
                <w:szCs w:val="20"/>
              </w:rPr>
              <w:t>c</w:t>
            </w:r>
            <w:r w:rsidRPr="00250555">
              <w:rPr>
                <w:rFonts w:cs="Arial"/>
                <w:sz w:val="20"/>
                <w:szCs w:val="20"/>
              </w:rPr>
              <w:t xml:space="preserve">riteria, but provides some level of access relative to the </w:t>
            </w:r>
            <w:r w:rsidR="00AF6433">
              <w:rPr>
                <w:rFonts w:cs="Arial"/>
                <w:sz w:val="20"/>
                <w:szCs w:val="20"/>
              </w:rPr>
              <w:t>c</w:t>
            </w:r>
            <w:r w:rsidRPr="00250555">
              <w:rPr>
                <w:rFonts w:cs="Arial"/>
                <w:sz w:val="20"/>
                <w:szCs w:val="20"/>
              </w:rPr>
              <w:t>riteria.  Please document the exception in the “</w:t>
            </w:r>
            <w:r w:rsidR="005D621F" w:rsidRPr="00250555">
              <w:rPr>
                <w:rFonts w:cs="Arial"/>
                <w:sz w:val="20"/>
                <w:szCs w:val="20"/>
              </w:rPr>
              <w:t>Remarks and Explanations</w:t>
            </w:r>
            <w:r w:rsidRPr="00250555">
              <w:rPr>
                <w:rFonts w:cs="Arial"/>
                <w:sz w:val="20"/>
                <w:szCs w:val="20"/>
              </w:rPr>
              <w:t>” column.</w:t>
            </w:r>
          </w:p>
        </w:tc>
      </w:tr>
      <w:tr w:rsidR="000121E2" w:rsidRPr="00250555" w:rsidTr="00DA40CA">
        <w:trPr>
          <w:trHeight w:val="53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Does not Support</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the product does not meet the intent of the </w:t>
            </w:r>
            <w:r w:rsidR="00AF6433">
              <w:rPr>
                <w:rFonts w:cs="Arial"/>
                <w:sz w:val="20"/>
                <w:szCs w:val="20"/>
              </w:rPr>
              <w:t>c</w:t>
            </w:r>
            <w:r w:rsidRPr="00250555">
              <w:rPr>
                <w:rFonts w:cs="Arial"/>
                <w:sz w:val="20"/>
                <w:szCs w:val="20"/>
              </w:rPr>
              <w:t xml:space="preserve">riteria. Please document the reason in the “Remarks and Explanations” column. </w:t>
            </w:r>
          </w:p>
        </w:tc>
      </w:tr>
      <w:tr w:rsidR="000121E2" w:rsidRPr="00250555" w:rsidTr="00DA40CA">
        <w:trPr>
          <w:trHeight w:val="98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Not Applicable</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that the </w:t>
            </w:r>
            <w:r w:rsidR="00AF6433">
              <w:rPr>
                <w:rFonts w:cs="Arial"/>
                <w:sz w:val="20"/>
                <w:szCs w:val="20"/>
              </w:rPr>
              <w:t>c</w:t>
            </w:r>
            <w:r w:rsidRPr="00250555">
              <w:rPr>
                <w:rFonts w:cs="Arial"/>
                <w:sz w:val="20"/>
                <w:szCs w:val="20"/>
              </w:rPr>
              <w:t xml:space="preserve">riteria do not apply to the specific product. For example, many web applications do not have video content the "Not Applicable" can be used. Please </w:t>
            </w:r>
            <w:r w:rsidR="003343B4" w:rsidRPr="00250555">
              <w:rPr>
                <w:rFonts w:cs="Arial"/>
                <w:sz w:val="20"/>
                <w:szCs w:val="20"/>
              </w:rPr>
              <w:t>state,</w:t>
            </w:r>
            <w:r w:rsidRPr="00250555">
              <w:rPr>
                <w:rFonts w:cs="Arial"/>
                <w:sz w:val="20"/>
                <w:szCs w:val="20"/>
              </w:rPr>
              <w:t xml:space="preserve"> "The application does not have any video content" in the “Remarks and Explanations” column.</w:t>
            </w:r>
          </w:p>
        </w:tc>
      </w:tr>
      <w:tr w:rsidR="00A138A8" w:rsidRPr="00250555" w:rsidTr="00DA40CA">
        <w:trPr>
          <w:trHeight w:val="431"/>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0121E2" w:rsidP="00C0322F">
            <w:pPr>
              <w:rPr>
                <w:rFonts w:cs="Arial"/>
                <w:sz w:val="20"/>
                <w:szCs w:val="20"/>
              </w:rPr>
            </w:pPr>
            <w:r>
              <w:rPr>
                <w:rFonts w:cs="Arial"/>
                <w:sz w:val="20"/>
                <w:szCs w:val="20"/>
              </w:rPr>
              <w:t xml:space="preserve">Not Evaluated </w:t>
            </w:r>
          </w:p>
        </w:tc>
        <w:tc>
          <w:tcPr>
            <w:tcW w:w="8257" w:type="dxa"/>
            <w:tcBorders>
              <w:top w:val="nil"/>
              <w:left w:val="nil"/>
              <w:bottom w:val="single" w:sz="4" w:space="0" w:color="000000"/>
              <w:right w:val="single" w:sz="4" w:space="0" w:color="000000"/>
            </w:tcBorders>
            <w:shd w:val="clear" w:color="auto" w:fill="auto"/>
          </w:tcPr>
          <w:p w:rsidR="00A138A8" w:rsidRPr="00250555" w:rsidRDefault="000121E2" w:rsidP="000121E2">
            <w:pPr>
              <w:rPr>
                <w:rFonts w:cs="Arial"/>
                <w:sz w:val="20"/>
                <w:szCs w:val="20"/>
              </w:rPr>
            </w:pPr>
            <w:r w:rsidRPr="00250555">
              <w:rPr>
                <w:rFonts w:cs="Arial"/>
                <w:sz w:val="20"/>
                <w:szCs w:val="20"/>
              </w:rPr>
              <w:t>Use this language when</w:t>
            </w:r>
            <w:r>
              <w:rPr>
                <w:rFonts w:cs="Arial"/>
                <w:sz w:val="20"/>
                <w:szCs w:val="20"/>
              </w:rPr>
              <w:t xml:space="preserve"> the product has not been</w:t>
            </w:r>
            <w:r w:rsidR="00F63035">
              <w:rPr>
                <w:rFonts w:cs="Arial"/>
                <w:sz w:val="20"/>
                <w:szCs w:val="20"/>
              </w:rPr>
              <w:t xml:space="preserve"> evaluated</w:t>
            </w:r>
            <w:r>
              <w:rPr>
                <w:rFonts w:cs="Arial"/>
                <w:sz w:val="20"/>
                <w:szCs w:val="20"/>
              </w:rPr>
              <w:t>.</w:t>
            </w:r>
          </w:p>
        </w:tc>
      </w:tr>
    </w:tbl>
    <w:p w:rsidR="00A138A8" w:rsidRPr="00250555" w:rsidRDefault="00A138A8" w:rsidP="00A138A8">
      <w:pPr>
        <w:rPr>
          <w:rFonts w:cs="Arial"/>
        </w:rPr>
      </w:pPr>
    </w:p>
    <w:sectPr w:rsidR="00A138A8" w:rsidRPr="00250555" w:rsidSect="003D7F78">
      <w:footerReference w:type="even" r:id="rId11"/>
      <w:footerReference w:type="default" r:id="rId12"/>
      <w:pgSz w:w="15840" w:h="12240" w:orient="landscape"/>
      <w:pgMar w:top="1440" w:right="1440" w:bottom="1440" w:left="1440" w:header="144"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E48" w:rsidRDefault="00FF4E48">
      <w:r>
        <w:separator/>
      </w:r>
    </w:p>
  </w:endnote>
  <w:endnote w:type="continuationSeparator" w:id="0">
    <w:p w:rsidR="00FF4E48" w:rsidRDefault="00FF4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D73" w:rsidRDefault="00260D73" w:rsidP="00565A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0D73" w:rsidRDefault="00260D73" w:rsidP="00565A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D73" w:rsidRDefault="00260D73" w:rsidP="00151C02">
    <w:pPr>
      <w:pStyle w:val="Footer"/>
      <w:framePr w:w="12734" w:wrap="around" w:vAnchor="text" w:hAnchor="page" w:x="1548" w:y="-1703"/>
      <w:tabs>
        <w:tab w:val="clear" w:pos="8640"/>
        <w:tab w:val="right" w:pos="12870"/>
      </w:tabs>
      <w:rPr>
        <w:sz w:val="18"/>
        <w:szCs w:val="18"/>
      </w:rPr>
    </w:pPr>
  </w:p>
  <w:p w:rsidR="00260D73" w:rsidRDefault="00260D73" w:rsidP="00151C02">
    <w:pPr>
      <w:pStyle w:val="Footer"/>
      <w:framePr w:w="12734" w:wrap="around" w:vAnchor="text" w:hAnchor="page" w:x="1548" w:y="-1703"/>
      <w:tabs>
        <w:tab w:val="clear" w:pos="8640"/>
        <w:tab w:val="right" w:pos="12870"/>
      </w:tabs>
      <w:rPr>
        <w:sz w:val="18"/>
        <w:szCs w:val="18"/>
      </w:rPr>
    </w:pPr>
    <w:r w:rsidRPr="00755B95">
      <w:rPr>
        <w:sz w:val="18"/>
        <w:szCs w:val="18"/>
      </w:rPr>
      <w:t>Al</w:t>
    </w:r>
    <w:r>
      <w:rPr>
        <w:sz w:val="18"/>
        <w:szCs w:val="18"/>
      </w:rPr>
      <w:t>l contents are Copyright © 1992</w:t>
    </w:r>
    <w:r w:rsidRPr="00755B95">
      <w:rPr>
        <w:sz w:val="18"/>
        <w:szCs w:val="18"/>
      </w:rPr>
      <w:t>-20</w:t>
    </w:r>
    <w:r>
      <w:rPr>
        <w:sz w:val="18"/>
        <w:szCs w:val="18"/>
      </w:rPr>
      <w:t>19</w:t>
    </w:r>
    <w:r w:rsidRPr="00755B95">
      <w:rPr>
        <w:sz w:val="18"/>
        <w:szCs w:val="18"/>
      </w:rPr>
      <w:t xml:space="preserve"> Cisco Systems, Inc. All rights reserved.</w:t>
    </w:r>
  </w:p>
  <w:p w:rsidR="00260D73" w:rsidRPr="00755B95" w:rsidRDefault="00260D73" w:rsidP="00151C02">
    <w:pPr>
      <w:pStyle w:val="Footer"/>
      <w:framePr w:w="12734" w:wrap="around" w:vAnchor="text" w:hAnchor="page" w:x="1548" w:y="-1703"/>
      <w:tabs>
        <w:tab w:val="clear" w:pos="8640"/>
        <w:tab w:val="right" w:pos="12870"/>
      </w:tabs>
      <w:rPr>
        <w:sz w:val="18"/>
        <w:szCs w:val="18"/>
      </w:rPr>
    </w:pPr>
  </w:p>
  <w:p w:rsidR="00260D73" w:rsidRPr="00755B95" w:rsidRDefault="00260D73" w:rsidP="00151C02">
    <w:pPr>
      <w:pStyle w:val="Footer"/>
      <w:framePr w:w="12734" w:wrap="around" w:vAnchor="text" w:hAnchor="page" w:x="1548" w:y="-1703"/>
      <w:rPr>
        <w:sz w:val="18"/>
        <w:szCs w:val="18"/>
      </w:rPr>
    </w:pPr>
    <w:r w:rsidRPr="00755B95">
      <w:rPr>
        <w:sz w:val="18"/>
        <w:szCs w:val="18"/>
      </w:rPr>
      <w:t xml:space="preserve">This information is true and correct to the best of our knowledge as of the Last Updated date printed below; is supplied for market </w:t>
    </w:r>
    <w:r w:rsidRPr="006E407D">
      <w:rPr>
        <w:sz w:val="18"/>
        <w:szCs w:val="18"/>
      </w:rPr>
      <w:t>research</w:t>
    </w:r>
    <w:r w:rsidRPr="00755B95">
      <w:rPr>
        <w:sz w:val="18"/>
        <w:szCs w:val="18"/>
      </w:rPr>
      <w:t xml:space="preserve">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260D73" w:rsidRPr="00755B95" w:rsidRDefault="00260D73" w:rsidP="00151C02">
    <w:pPr>
      <w:pStyle w:val="Footer"/>
      <w:framePr w:w="12734" w:wrap="around" w:vAnchor="text" w:hAnchor="page" w:x="1548" w:y="-1703"/>
      <w:rPr>
        <w:sz w:val="18"/>
        <w:szCs w:val="18"/>
      </w:rPr>
    </w:pPr>
  </w:p>
  <w:p w:rsidR="00260D73" w:rsidRPr="00755B95" w:rsidRDefault="00260D73" w:rsidP="00151C02">
    <w:pPr>
      <w:pStyle w:val="Footer"/>
      <w:framePr w:w="12734" w:wrap="around" w:vAnchor="text" w:hAnchor="page" w:x="1548" w:y="-1703"/>
      <w:tabs>
        <w:tab w:val="clear" w:pos="8640"/>
        <w:tab w:val="right" w:pos="12960"/>
      </w:tabs>
      <w:rPr>
        <w:sz w:val="18"/>
        <w:szCs w:val="18"/>
      </w:rPr>
    </w:pPr>
    <w:r w:rsidRPr="00755B95">
      <w:rPr>
        <w:sz w:val="18"/>
        <w:szCs w:val="18"/>
      </w:rPr>
      <w:t>For more information</w:t>
    </w:r>
    <w:r>
      <w:rPr>
        <w:sz w:val="18"/>
        <w:szCs w:val="18"/>
      </w:rPr>
      <w:t>,</w:t>
    </w:r>
    <w:r w:rsidRPr="00755B95">
      <w:rPr>
        <w:sz w:val="18"/>
        <w:szCs w:val="18"/>
      </w:rPr>
      <w:t xml:space="preserve"> please contact</w:t>
    </w:r>
    <w:r>
      <w:rPr>
        <w:sz w:val="18"/>
        <w:szCs w:val="18"/>
      </w:rPr>
      <w:t>:</w:t>
    </w:r>
    <w:r w:rsidRPr="00755B95">
      <w:rPr>
        <w:sz w:val="18"/>
        <w:szCs w:val="18"/>
      </w:rPr>
      <w:t xml:space="preserve"> </w:t>
    </w:r>
    <w:hyperlink r:id="rId1" w:history="1">
      <w:r w:rsidRPr="00AC34BF">
        <w:rPr>
          <w:rStyle w:val="Hyperlink"/>
          <w:rFonts w:cs="Arial"/>
          <w:bCs/>
          <w:sz w:val="20"/>
          <w:szCs w:val="20"/>
        </w:rPr>
        <w:t>accessibility@cisco.com</w:t>
      </w:r>
    </w:hyperlink>
    <w:r>
      <w:rPr>
        <w:rStyle w:val="Hyperlink"/>
        <w:rFonts w:cs="Arial"/>
        <w:bCs/>
        <w:sz w:val="20"/>
        <w:szCs w:val="20"/>
        <w:u w:val="none"/>
      </w:rPr>
      <w:t xml:space="preserve">                                                                                     </w:t>
    </w:r>
    <w:r w:rsidRPr="00755B95">
      <w:rPr>
        <w:sz w:val="18"/>
        <w:szCs w:val="18"/>
      </w:rPr>
      <w:t>Last Updated</w:t>
    </w:r>
    <w:r>
      <w:rPr>
        <w:sz w:val="18"/>
        <w:szCs w:val="18"/>
      </w:rPr>
      <w:t>: November 22, 2019</w:t>
    </w:r>
    <w:r w:rsidRPr="00755B95">
      <w:rPr>
        <w:sz w:val="18"/>
        <w:szCs w:val="18"/>
      </w:rPr>
      <w:tab/>
    </w:r>
  </w:p>
  <w:p w:rsidR="00260D73" w:rsidRDefault="00260D73" w:rsidP="00AC34BF">
    <w:pPr>
      <w:pStyle w:val="Footer"/>
      <w:ind w:right="360"/>
    </w:pPr>
  </w:p>
  <w:p w:rsidR="00260D73" w:rsidRPr="00AC34BF" w:rsidRDefault="00260D73" w:rsidP="00AC3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E48" w:rsidRDefault="00FF4E48">
      <w:r>
        <w:separator/>
      </w:r>
    </w:p>
  </w:footnote>
  <w:footnote w:type="continuationSeparator" w:id="0">
    <w:p w:rsidR="00FF4E48" w:rsidRDefault="00FF4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0A86E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13000E4"/>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59B26180"/>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A87A0436"/>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0B20FC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B649FDA"/>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97E34C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C7E01B0"/>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39E8C0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E02531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4D865E9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427FEF"/>
    <w:multiLevelType w:val="hybridMultilevel"/>
    <w:tmpl w:val="B5B44796"/>
    <w:lvl w:ilvl="0" w:tplc="F9B414C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123EFF"/>
    <w:multiLevelType w:val="hybridMultilevel"/>
    <w:tmpl w:val="D2FE1238"/>
    <w:lvl w:ilvl="0" w:tplc="9D4AA7D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0E0EA5"/>
    <w:multiLevelType w:val="hybridMultilevel"/>
    <w:tmpl w:val="BE9E53DC"/>
    <w:lvl w:ilvl="0" w:tplc="9252ECF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62335D"/>
    <w:multiLevelType w:val="hybridMultilevel"/>
    <w:tmpl w:val="117E684C"/>
    <w:lvl w:ilvl="0" w:tplc="A4BC541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90E06"/>
    <w:multiLevelType w:val="multilevel"/>
    <w:tmpl w:val="5D4460D8"/>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E412FA"/>
    <w:multiLevelType w:val="hybridMultilevel"/>
    <w:tmpl w:val="71F2B542"/>
    <w:lvl w:ilvl="0" w:tplc="FBEC4C5A">
      <w:start w:val="4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4909FE"/>
    <w:multiLevelType w:val="hybridMultilevel"/>
    <w:tmpl w:val="C4101BEC"/>
    <w:lvl w:ilvl="0" w:tplc="583EC1F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6"/>
  </w:num>
  <w:num w:numId="13">
    <w:abstractNumId w:val="14"/>
  </w:num>
  <w:num w:numId="14">
    <w:abstractNumId w:val="11"/>
  </w:num>
  <w:num w:numId="15">
    <w:abstractNumId w:val="17"/>
  </w:num>
  <w:num w:numId="16">
    <w:abstractNumId w:val="15"/>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4B0"/>
    <w:rsid w:val="0000631D"/>
    <w:rsid w:val="0001049E"/>
    <w:rsid w:val="000121E2"/>
    <w:rsid w:val="000132DA"/>
    <w:rsid w:val="00016877"/>
    <w:rsid w:val="000221BC"/>
    <w:rsid w:val="000278D7"/>
    <w:rsid w:val="00031208"/>
    <w:rsid w:val="00033150"/>
    <w:rsid w:val="0003354D"/>
    <w:rsid w:val="000343DA"/>
    <w:rsid w:val="000417D7"/>
    <w:rsid w:val="000506F2"/>
    <w:rsid w:val="00052F41"/>
    <w:rsid w:val="00054128"/>
    <w:rsid w:val="00055E66"/>
    <w:rsid w:val="000563E0"/>
    <w:rsid w:val="00061F69"/>
    <w:rsid w:val="00064F7B"/>
    <w:rsid w:val="000676B7"/>
    <w:rsid w:val="00070250"/>
    <w:rsid w:val="00072AC5"/>
    <w:rsid w:val="000730F3"/>
    <w:rsid w:val="000764B1"/>
    <w:rsid w:val="0008102C"/>
    <w:rsid w:val="000815B4"/>
    <w:rsid w:val="00082A95"/>
    <w:rsid w:val="0008386F"/>
    <w:rsid w:val="000852A7"/>
    <w:rsid w:val="0008695B"/>
    <w:rsid w:val="0009058A"/>
    <w:rsid w:val="00090FF2"/>
    <w:rsid w:val="000A272B"/>
    <w:rsid w:val="000B6B85"/>
    <w:rsid w:val="000B7343"/>
    <w:rsid w:val="000C149E"/>
    <w:rsid w:val="000C1CD2"/>
    <w:rsid w:val="000C2DFF"/>
    <w:rsid w:val="000C69A2"/>
    <w:rsid w:val="000D0EC2"/>
    <w:rsid w:val="000D1735"/>
    <w:rsid w:val="000D3858"/>
    <w:rsid w:val="000D3999"/>
    <w:rsid w:val="000D714B"/>
    <w:rsid w:val="000D7A9C"/>
    <w:rsid w:val="000E1D7F"/>
    <w:rsid w:val="000E3377"/>
    <w:rsid w:val="000F39A6"/>
    <w:rsid w:val="000F7714"/>
    <w:rsid w:val="000F7A31"/>
    <w:rsid w:val="00101B3F"/>
    <w:rsid w:val="00101DDE"/>
    <w:rsid w:val="001038FF"/>
    <w:rsid w:val="00107E92"/>
    <w:rsid w:val="001267FC"/>
    <w:rsid w:val="00130929"/>
    <w:rsid w:val="00130CD7"/>
    <w:rsid w:val="001318FD"/>
    <w:rsid w:val="00131A3D"/>
    <w:rsid w:val="001320CC"/>
    <w:rsid w:val="001359F6"/>
    <w:rsid w:val="00140F20"/>
    <w:rsid w:val="0014116D"/>
    <w:rsid w:val="00141641"/>
    <w:rsid w:val="00143FF9"/>
    <w:rsid w:val="001453C9"/>
    <w:rsid w:val="00145432"/>
    <w:rsid w:val="00151C02"/>
    <w:rsid w:val="00152DB4"/>
    <w:rsid w:val="00156823"/>
    <w:rsid w:val="00156C4F"/>
    <w:rsid w:val="00157A34"/>
    <w:rsid w:val="00157B1A"/>
    <w:rsid w:val="00162BDE"/>
    <w:rsid w:val="00165D3B"/>
    <w:rsid w:val="00170483"/>
    <w:rsid w:val="001726C6"/>
    <w:rsid w:val="00172F72"/>
    <w:rsid w:val="00175850"/>
    <w:rsid w:val="00176CEF"/>
    <w:rsid w:val="00177D9D"/>
    <w:rsid w:val="00180173"/>
    <w:rsid w:val="001860F3"/>
    <w:rsid w:val="001871F1"/>
    <w:rsid w:val="00191824"/>
    <w:rsid w:val="00192468"/>
    <w:rsid w:val="00194547"/>
    <w:rsid w:val="00194BAD"/>
    <w:rsid w:val="00197AB5"/>
    <w:rsid w:val="001A033B"/>
    <w:rsid w:val="001A2BE3"/>
    <w:rsid w:val="001A3398"/>
    <w:rsid w:val="001A7876"/>
    <w:rsid w:val="001B060C"/>
    <w:rsid w:val="001B2A4B"/>
    <w:rsid w:val="001B2C62"/>
    <w:rsid w:val="001B38CF"/>
    <w:rsid w:val="001B4F8F"/>
    <w:rsid w:val="001B5485"/>
    <w:rsid w:val="001B63E5"/>
    <w:rsid w:val="001B73F2"/>
    <w:rsid w:val="001C2920"/>
    <w:rsid w:val="001C2ACE"/>
    <w:rsid w:val="001C374B"/>
    <w:rsid w:val="001D010B"/>
    <w:rsid w:val="001D432A"/>
    <w:rsid w:val="001D5ED1"/>
    <w:rsid w:val="001E16BA"/>
    <w:rsid w:val="001E32F3"/>
    <w:rsid w:val="001E5083"/>
    <w:rsid w:val="001F29D4"/>
    <w:rsid w:val="001F3293"/>
    <w:rsid w:val="001F3C32"/>
    <w:rsid w:val="001F6339"/>
    <w:rsid w:val="00206AEC"/>
    <w:rsid w:val="002100F8"/>
    <w:rsid w:val="00212EAD"/>
    <w:rsid w:val="0021428F"/>
    <w:rsid w:val="0021745F"/>
    <w:rsid w:val="00217F26"/>
    <w:rsid w:val="00222BC7"/>
    <w:rsid w:val="0022381A"/>
    <w:rsid w:val="00226FCC"/>
    <w:rsid w:val="00227EAA"/>
    <w:rsid w:val="00230A9E"/>
    <w:rsid w:val="00230FD4"/>
    <w:rsid w:val="00232870"/>
    <w:rsid w:val="002328C2"/>
    <w:rsid w:val="00234F71"/>
    <w:rsid w:val="002371E8"/>
    <w:rsid w:val="00237A8A"/>
    <w:rsid w:val="00237BD2"/>
    <w:rsid w:val="00240AA9"/>
    <w:rsid w:val="0025037A"/>
    <w:rsid w:val="00250555"/>
    <w:rsid w:val="00251153"/>
    <w:rsid w:val="002523FE"/>
    <w:rsid w:val="00254CC1"/>
    <w:rsid w:val="002554FC"/>
    <w:rsid w:val="00260D73"/>
    <w:rsid w:val="00261CD1"/>
    <w:rsid w:val="00262235"/>
    <w:rsid w:val="0026525A"/>
    <w:rsid w:val="002661BC"/>
    <w:rsid w:val="00267338"/>
    <w:rsid w:val="002675A0"/>
    <w:rsid w:val="002709BC"/>
    <w:rsid w:val="00276919"/>
    <w:rsid w:val="00277B19"/>
    <w:rsid w:val="00277DD9"/>
    <w:rsid w:val="0028065A"/>
    <w:rsid w:val="00282BF6"/>
    <w:rsid w:val="002856B4"/>
    <w:rsid w:val="00287AA3"/>
    <w:rsid w:val="00287D06"/>
    <w:rsid w:val="00294F25"/>
    <w:rsid w:val="002970F3"/>
    <w:rsid w:val="00297D46"/>
    <w:rsid w:val="002A30DA"/>
    <w:rsid w:val="002A4285"/>
    <w:rsid w:val="002B54B0"/>
    <w:rsid w:val="002B6ACA"/>
    <w:rsid w:val="002C0D62"/>
    <w:rsid w:val="002C62D5"/>
    <w:rsid w:val="002D324F"/>
    <w:rsid w:val="002D3A78"/>
    <w:rsid w:val="002D4CBE"/>
    <w:rsid w:val="002E4734"/>
    <w:rsid w:val="002E496A"/>
    <w:rsid w:val="002F10F8"/>
    <w:rsid w:val="002F1ED9"/>
    <w:rsid w:val="002F26A0"/>
    <w:rsid w:val="002F30D7"/>
    <w:rsid w:val="002F6AA5"/>
    <w:rsid w:val="00302048"/>
    <w:rsid w:val="00302BC6"/>
    <w:rsid w:val="00306EE6"/>
    <w:rsid w:val="003077AE"/>
    <w:rsid w:val="003110C9"/>
    <w:rsid w:val="003113C1"/>
    <w:rsid w:val="00311FD7"/>
    <w:rsid w:val="003145DC"/>
    <w:rsid w:val="00327705"/>
    <w:rsid w:val="003343B4"/>
    <w:rsid w:val="00334AA7"/>
    <w:rsid w:val="003379E1"/>
    <w:rsid w:val="0034006D"/>
    <w:rsid w:val="00341E8D"/>
    <w:rsid w:val="0034509A"/>
    <w:rsid w:val="00345479"/>
    <w:rsid w:val="00352687"/>
    <w:rsid w:val="00352E89"/>
    <w:rsid w:val="003542D4"/>
    <w:rsid w:val="00355D69"/>
    <w:rsid w:val="00363D1C"/>
    <w:rsid w:val="00364A89"/>
    <w:rsid w:val="0037067D"/>
    <w:rsid w:val="00372AEC"/>
    <w:rsid w:val="0037475D"/>
    <w:rsid w:val="003768B8"/>
    <w:rsid w:val="00377314"/>
    <w:rsid w:val="003805B1"/>
    <w:rsid w:val="003924AD"/>
    <w:rsid w:val="003A0200"/>
    <w:rsid w:val="003A217A"/>
    <w:rsid w:val="003A43E6"/>
    <w:rsid w:val="003B2DDD"/>
    <w:rsid w:val="003B3526"/>
    <w:rsid w:val="003C1757"/>
    <w:rsid w:val="003C1CA7"/>
    <w:rsid w:val="003C323A"/>
    <w:rsid w:val="003C40D6"/>
    <w:rsid w:val="003C705F"/>
    <w:rsid w:val="003D0256"/>
    <w:rsid w:val="003D0E90"/>
    <w:rsid w:val="003D269C"/>
    <w:rsid w:val="003D44EB"/>
    <w:rsid w:val="003D7F78"/>
    <w:rsid w:val="003E34F4"/>
    <w:rsid w:val="003E3951"/>
    <w:rsid w:val="003E68E8"/>
    <w:rsid w:val="003E6BF4"/>
    <w:rsid w:val="003F14F2"/>
    <w:rsid w:val="003F2909"/>
    <w:rsid w:val="003F48A1"/>
    <w:rsid w:val="003F49D1"/>
    <w:rsid w:val="003F6B3A"/>
    <w:rsid w:val="003F6B6E"/>
    <w:rsid w:val="003F78A0"/>
    <w:rsid w:val="00402631"/>
    <w:rsid w:val="0040788F"/>
    <w:rsid w:val="0041010A"/>
    <w:rsid w:val="00415D66"/>
    <w:rsid w:val="0041684B"/>
    <w:rsid w:val="00422736"/>
    <w:rsid w:val="00424049"/>
    <w:rsid w:val="0042492A"/>
    <w:rsid w:val="00425DD9"/>
    <w:rsid w:val="00430A87"/>
    <w:rsid w:val="00432401"/>
    <w:rsid w:val="0043681B"/>
    <w:rsid w:val="00437633"/>
    <w:rsid w:val="004376C6"/>
    <w:rsid w:val="004410AA"/>
    <w:rsid w:val="00441EB5"/>
    <w:rsid w:val="00442692"/>
    <w:rsid w:val="00446EEC"/>
    <w:rsid w:val="00454297"/>
    <w:rsid w:val="004559F4"/>
    <w:rsid w:val="00456C12"/>
    <w:rsid w:val="004572A4"/>
    <w:rsid w:val="00465612"/>
    <w:rsid w:val="00466466"/>
    <w:rsid w:val="00466DD2"/>
    <w:rsid w:val="00467454"/>
    <w:rsid w:val="004707E4"/>
    <w:rsid w:val="00476B4C"/>
    <w:rsid w:val="00477B5B"/>
    <w:rsid w:val="00480ADC"/>
    <w:rsid w:val="0048117E"/>
    <w:rsid w:val="00482366"/>
    <w:rsid w:val="00482C76"/>
    <w:rsid w:val="00487596"/>
    <w:rsid w:val="004959F2"/>
    <w:rsid w:val="004A0805"/>
    <w:rsid w:val="004A0F03"/>
    <w:rsid w:val="004A3543"/>
    <w:rsid w:val="004B0FD3"/>
    <w:rsid w:val="004B1788"/>
    <w:rsid w:val="004B2CF7"/>
    <w:rsid w:val="004B306E"/>
    <w:rsid w:val="004C3AB9"/>
    <w:rsid w:val="004C3FD1"/>
    <w:rsid w:val="004C6678"/>
    <w:rsid w:val="004C6FA0"/>
    <w:rsid w:val="004D1003"/>
    <w:rsid w:val="004D3E59"/>
    <w:rsid w:val="004D4B6C"/>
    <w:rsid w:val="004D537A"/>
    <w:rsid w:val="004D53F5"/>
    <w:rsid w:val="004E1488"/>
    <w:rsid w:val="004E46F3"/>
    <w:rsid w:val="004E4AFA"/>
    <w:rsid w:val="004F0849"/>
    <w:rsid w:val="004F7259"/>
    <w:rsid w:val="004F7FF8"/>
    <w:rsid w:val="00503252"/>
    <w:rsid w:val="00511294"/>
    <w:rsid w:val="00515D75"/>
    <w:rsid w:val="0051693F"/>
    <w:rsid w:val="00517952"/>
    <w:rsid w:val="005231F9"/>
    <w:rsid w:val="005240B0"/>
    <w:rsid w:val="00524712"/>
    <w:rsid w:val="00526364"/>
    <w:rsid w:val="0052641F"/>
    <w:rsid w:val="00526A40"/>
    <w:rsid w:val="00527426"/>
    <w:rsid w:val="00530A80"/>
    <w:rsid w:val="00532507"/>
    <w:rsid w:val="005449BB"/>
    <w:rsid w:val="00545F7E"/>
    <w:rsid w:val="00546CF9"/>
    <w:rsid w:val="00547C3D"/>
    <w:rsid w:val="0055064B"/>
    <w:rsid w:val="0055152C"/>
    <w:rsid w:val="00556966"/>
    <w:rsid w:val="00565AC6"/>
    <w:rsid w:val="00566F84"/>
    <w:rsid w:val="00576DE2"/>
    <w:rsid w:val="0058464E"/>
    <w:rsid w:val="00590E93"/>
    <w:rsid w:val="0059175D"/>
    <w:rsid w:val="00593B68"/>
    <w:rsid w:val="00595403"/>
    <w:rsid w:val="005A0376"/>
    <w:rsid w:val="005A6705"/>
    <w:rsid w:val="005A7138"/>
    <w:rsid w:val="005B1D3F"/>
    <w:rsid w:val="005B1E3B"/>
    <w:rsid w:val="005B6075"/>
    <w:rsid w:val="005B6106"/>
    <w:rsid w:val="005C00D6"/>
    <w:rsid w:val="005C0276"/>
    <w:rsid w:val="005C4F2E"/>
    <w:rsid w:val="005C51E6"/>
    <w:rsid w:val="005C72C6"/>
    <w:rsid w:val="005D1130"/>
    <w:rsid w:val="005D26F6"/>
    <w:rsid w:val="005D3557"/>
    <w:rsid w:val="005D4136"/>
    <w:rsid w:val="005D4B4F"/>
    <w:rsid w:val="005D50BE"/>
    <w:rsid w:val="005D5F5F"/>
    <w:rsid w:val="005D621F"/>
    <w:rsid w:val="005D7C5D"/>
    <w:rsid w:val="005E3BC0"/>
    <w:rsid w:val="005E3E32"/>
    <w:rsid w:val="005E5E3B"/>
    <w:rsid w:val="005E73F7"/>
    <w:rsid w:val="005F265B"/>
    <w:rsid w:val="00604F14"/>
    <w:rsid w:val="006050B4"/>
    <w:rsid w:val="00606D22"/>
    <w:rsid w:val="00611FAF"/>
    <w:rsid w:val="00614805"/>
    <w:rsid w:val="00615BCF"/>
    <w:rsid w:val="00617AC0"/>
    <w:rsid w:val="00621FB4"/>
    <w:rsid w:val="006326C9"/>
    <w:rsid w:val="006334F1"/>
    <w:rsid w:val="00633B6A"/>
    <w:rsid w:val="00635102"/>
    <w:rsid w:val="006351A4"/>
    <w:rsid w:val="006374D7"/>
    <w:rsid w:val="00641D5E"/>
    <w:rsid w:val="00643468"/>
    <w:rsid w:val="0064576D"/>
    <w:rsid w:val="00646349"/>
    <w:rsid w:val="00646901"/>
    <w:rsid w:val="0065076D"/>
    <w:rsid w:val="006509D4"/>
    <w:rsid w:val="006535BD"/>
    <w:rsid w:val="0065443D"/>
    <w:rsid w:val="00656CF9"/>
    <w:rsid w:val="00660997"/>
    <w:rsid w:val="0066524E"/>
    <w:rsid w:val="00666CDB"/>
    <w:rsid w:val="006705E4"/>
    <w:rsid w:val="006715FC"/>
    <w:rsid w:val="00675DD5"/>
    <w:rsid w:val="006806D0"/>
    <w:rsid w:val="00682616"/>
    <w:rsid w:val="00685E95"/>
    <w:rsid w:val="00686A83"/>
    <w:rsid w:val="00691036"/>
    <w:rsid w:val="00691C65"/>
    <w:rsid w:val="0069237F"/>
    <w:rsid w:val="0069298A"/>
    <w:rsid w:val="0069792D"/>
    <w:rsid w:val="006A26DF"/>
    <w:rsid w:val="006A4952"/>
    <w:rsid w:val="006A4F39"/>
    <w:rsid w:val="006A7B2D"/>
    <w:rsid w:val="006B02FA"/>
    <w:rsid w:val="006B21D6"/>
    <w:rsid w:val="006B2CA0"/>
    <w:rsid w:val="006B5348"/>
    <w:rsid w:val="006B7E40"/>
    <w:rsid w:val="006C0F54"/>
    <w:rsid w:val="006C189A"/>
    <w:rsid w:val="006C1FEE"/>
    <w:rsid w:val="006C32C9"/>
    <w:rsid w:val="006C6A95"/>
    <w:rsid w:val="006C7AF3"/>
    <w:rsid w:val="006D1343"/>
    <w:rsid w:val="006D172D"/>
    <w:rsid w:val="006D1EEC"/>
    <w:rsid w:val="006D25C6"/>
    <w:rsid w:val="006D48D6"/>
    <w:rsid w:val="006D7407"/>
    <w:rsid w:val="006E3081"/>
    <w:rsid w:val="006E407D"/>
    <w:rsid w:val="006F61A4"/>
    <w:rsid w:val="006F661A"/>
    <w:rsid w:val="00700A14"/>
    <w:rsid w:val="00701FDA"/>
    <w:rsid w:val="007044B4"/>
    <w:rsid w:val="0071278D"/>
    <w:rsid w:val="007139FE"/>
    <w:rsid w:val="0071537C"/>
    <w:rsid w:val="00722A1B"/>
    <w:rsid w:val="00722EA3"/>
    <w:rsid w:val="00724781"/>
    <w:rsid w:val="0073347F"/>
    <w:rsid w:val="0073617A"/>
    <w:rsid w:val="0074559D"/>
    <w:rsid w:val="00745707"/>
    <w:rsid w:val="00745DA2"/>
    <w:rsid w:val="00747044"/>
    <w:rsid w:val="0075061D"/>
    <w:rsid w:val="0075186B"/>
    <w:rsid w:val="00753518"/>
    <w:rsid w:val="00755D2F"/>
    <w:rsid w:val="00756A8B"/>
    <w:rsid w:val="00763ED8"/>
    <w:rsid w:val="00766865"/>
    <w:rsid w:val="00771A8A"/>
    <w:rsid w:val="007779CB"/>
    <w:rsid w:val="007814FA"/>
    <w:rsid w:val="0078781A"/>
    <w:rsid w:val="00790F26"/>
    <w:rsid w:val="00793E95"/>
    <w:rsid w:val="0079420E"/>
    <w:rsid w:val="007953F2"/>
    <w:rsid w:val="00797B59"/>
    <w:rsid w:val="007A0442"/>
    <w:rsid w:val="007A0723"/>
    <w:rsid w:val="007A1051"/>
    <w:rsid w:val="007A34A5"/>
    <w:rsid w:val="007A360E"/>
    <w:rsid w:val="007A48F7"/>
    <w:rsid w:val="007A6D40"/>
    <w:rsid w:val="007B17EC"/>
    <w:rsid w:val="007B26E1"/>
    <w:rsid w:val="007B2B23"/>
    <w:rsid w:val="007C0BDD"/>
    <w:rsid w:val="007C11C2"/>
    <w:rsid w:val="007C39AD"/>
    <w:rsid w:val="007C636C"/>
    <w:rsid w:val="007D0BC4"/>
    <w:rsid w:val="007D623E"/>
    <w:rsid w:val="007E264A"/>
    <w:rsid w:val="007E4EFE"/>
    <w:rsid w:val="007F34E7"/>
    <w:rsid w:val="007F4BE2"/>
    <w:rsid w:val="007F4D99"/>
    <w:rsid w:val="007F5812"/>
    <w:rsid w:val="007F59F8"/>
    <w:rsid w:val="00813472"/>
    <w:rsid w:val="00813F37"/>
    <w:rsid w:val="00814C12"/>
    <w:rsid w:val="0081518F"/>
    <w:rsid w:val="00824314"/>
    <w:rsid w:val="00826B78"/>
    <w:rsid w:val="0083140F"/>
    <w:rsid w:val="008354F7"/>
    <w:rsid w:val="00837ED6"/>
    <w:rsid w:val="00845C4A"/>
    <w:rsid w:val="0084707B"/>
    <w:rsid w:val="008517B3"/>
    <w:rsid w:val="00854F2E"/>
    <w:rsid w:val="008553FE"/>
    <w:rsid w:val="00856A80"/>
    <w:rsid w:val="00871DA5"/>
    <w:rsid w:val="008734B2"/>
    <w:rsid w:val="008753E9"/>
    <w:rsid w:val="0087642B"/>
    <w:rsid w:val="0087716C"/>
    <w:rsid w:val="00877402"/>
    <w:rsid w:val="00880116"/>
    <w:rsid w:val="00880E84"/>
    <w:rsid w:val="00881B85"/>
    <w:rsid w:val="00884435"/>
    <w:rsid w:val="0088513B"/>
    <w:rsid w:val="008853C5"/>
    <w:rsid w:val="00886F38"/>
    <w:rsid w:val="008914CA"/>
    <w:rsid w:val="00895810"/>
    <w:rsid w:val="008A0074"/>
    <w:rsid w:val="008A7066"/>
    <w:rsid w:val="008B160A"/>
    <w:rsid w:val="008B1D36"/>
    <w:rsid w:val="008B22EF"/>
    <w:rsid w:val="008B3B51"/>
    <w:rsid w:val="008B5598"/>
    <w:rsid w:val="008D20A3"/>
    <w:rsid w:val="008D294D"/>
    <w:rsid w:val="008D4CBD"/>
    <w:rsid w:val="008E5748"/>
    <w:rsid w:val="008E5DF7"/>
    <w:rsid w:val="008F6501"/>
    <w:rsid w:val="008F73FB"/>
    <w:rsid w:val="00900541"/>
    <w:rsid w:val="00902CB9"/>
    <w:rsid w:val="00905FF1"/>
    <w:rsid w:val="0090644D"/>
    <w:rsid w:val="00911A65"/>
    <w:rsid w:val="0091721E"/>
    <w:rsid w:val="00921DC4"/>
    <w:rsid w:val="009223A6"/>
    <w:rsid w:val="00925EB8"/>
    <w:rsid w:val="00926FC1"/>
    <w:rsid w:val="0093446B"/>
    <w:rsid w:val="00936AB2"/>
    <w:rsid w:val="00937F7C"/>
    <w:rsid w:val="009437F0"/>
    <w:rsid w:val="009456F2"/>
    <w:rsid w:val="009464DF"/>
    <w:rsid w:val="00947F16"/>
    <w:rsid w:val="00950F09"/>
    <w:rsid w:val="00954AD3"/>
    <w:rsid w:val="009561B9"/>
    <w:rsid w:val="00957A1B"/>
    <w:rsid w:val="00960540"/>
    <w:rsid w:val="0096087A"/>
    <w:rsid w:val="00964F2C"/>
    <w:rsid w:val="00965517"/>
    <w:rsid w:val="009662DD"/>
    <w:rsid w:val="0096721A"/>
    <w:rsid w:val="00970DD2"/>
    <w:rsid w:val="0097136F"/>
    <w:rsid w:val="00973618"/>
    <w:rsid w:val="00975518"/>
    <w:rsid w:val="00976B8B"/>
    <w:rsid w:val="009774A1"/>
    <w:rsid w:val="0098457F"/>
    <w:rsid w:val="00992A46"/>
    <w:rsid w:val="009934C2"/>
    <w:rsid w:val="009957DD"/>
    <w:rsid w:val="009A083A"/>
    <w:rsid w:val="009A1E5F"/>
    <w:rsid w:val="009A5E65"/>
    <w:rsid w:val="009B222D"/>
    <w:rsid w:val="009C1784"/>
    <w:rsid w:val="009C1F74"/>
    <w:rsid w:val="009C390F"/>
    <w:rsid w:val="009D08A2"/>
    <w:rsid w:val="009D6097"/>
    <w:rsid w:val="009E07C9"/>
    <w:rsid w:val="009E218A"/>
    <w:rsid w:val="009E3B77"/>
    <w:rsid w:val="009E45CE"/>
    <w:rsid w:val="009E5170"/>
    <w:rsid w:val="009E51BB"/>
    <w:rsid w:val="009E52EE"/>
    <w:rsid w:val="009E667E"/>
    <w:rsid w:val="009E7838"/>
    <w:rsid w:val="009F30F6"/>
    <w:rsid w:val="009F46B3"/>
    <w:rsid w:val="009F4EEF"/>
    <w:rsid w:val="009F5587"/>
    <w:rsid w:val="009F7985"/>
    <w:rsid w:val="009F7B08"/>
    <w:rsid w:val="00A0241C"/>
    <w:rsid w:val="00A0400D"/>
    <w:rsid w:val="00A05B4B"/>
    <w:rsid w:val="00A076BA"/>
    <w:rsid w:val="00A11662"/>
    <w:rsid w:val="00A11CDE"/>
    <w:rsid w:val="00A138A8"/>
    <w:rsid w:val="00A157D3"/>
    <w:rsid w:val="00A163FD"/>
    <w:rsid w:val="00A2194B"/>
    <w:rsid w:val="00A2348E"/>
    <w:rsid w:val="00A26517"/>
    <w:rsid w:val="00A37250"/>
    <w:rsid w:val="00A37BE6"/>
    <w:rsid w:val="00A42E27"/>
    <w:rsid w:val="00A44AF8"/>
    <w:rsid w:val="00A459FC"/>
    <w:rsid w:val="00A525AD"/>
    <w:rsid w:val="00A52CCD"/>
    <w:rsid w:val="00A60C79"/>
    <w:rsid w:val="00A616CE"/>
    <w:rsid w:val="00A649E1"/>
    <w:rsid w:val="00A6607E"/>
    <w:rsid w:val="00A70DB6"/>
    <w:rsid w:val="00A70F89"/>
    <w:rsid w:val="00A71C08"/>
    <w:rsid w:val="00A72DBD"/>
    <w:rsid w:val="00A75A15"/>
    <w:rsid w:val="00A802C4"/>
    <w:rsid w:val="00A81607"/>
    <w:rsid w:val="00A820CD"/>
    <w:rsid w:val="00A83861"/>
    <w:rsid w:val="00A83C25"/>
    <w:rsid w:val="00A851F1"/>
    <w:rsid w:val="00A85879"/>
    <w:rsid w:val="00A86817"/>
    <w:rsid w:val="00A91867"/>
    <w:rsid w:val="00A921F7"/>
    <w:rsid w:val="00A95432"/>
    <w:rsid w:val="00A95D3B"/>
    <w:rsid w:val="00AA2FF9"/>
    <w:rsid w:val="00AA4E6E"/>
    <w:rsid w:val="00AA5082"/>
    <w:rsid w:val="00AA5454"/>
    <w:rsid w:val="00AB250B"/>
    <w:rsid w:val="00AB2EA9"/>
    <w:rsid w:val="00AB3064"/>
    <w:rsid w:val="00AB3078"/>
    <w:rsid w:val="00AB3620"/>
    <w:rsid w:val="00AC01F5"/>
    <w:rsid w:val="00AC0760"/>
    <w:rsid w:val="00AC0A27"/>
    <w:rsid w:val="00AC181C"/>
    <w:rsid w:val="00AC34BF"/>
    <w:rsid w:val="00AC7118"/>
    <w:rsid w:val="00AD66E8"/>
    <w:rsid w:val="00AD6A10"/>
    <w:rsid w:val="00AD6EA9"/>
    <w:rsid w:val="00AE0DA7"/>
    <w:rsid w:val="00AE18D3"/>
    <w:rsid w:val="00AE2F69"/>
    <w:rsid w:val="00AE5766"/>
    <w:rsid w:val="00AE66B8"/>
    <w:rsid w:val="00AF21FB"/>
    <w:rsid w:val="00AF3152"/>
    <w:rsid w:val="00AF5AF4"/>
    <w:rsid w:val="00AF6433"/>
    <w:rsid w:val="00AF66D0"/>
    <w:rsid w:val="00AF7E04"/>
    <w:rsid w:val="00B02CDA"/>
    <w:rsid w:val="00B03EBA"/>
    <w:rsid w:val="00B06741"/>
    <w:rsid w:val="00B1075F"/>
    <w:rsid w:val="00B109B2"/>
    <w:rsid w:val="00B11591"/>
    <w:rsid w:val="00B1320D"/>
    <w:rsid w:val="00B20EFD"/>
    <w:rsid w:val="00B22663"/>
    <w:rsid w:val="00B22D8B"/>
    <w:rsid w:val="00B2322A"/>
    <w:rsid w:val="00B250E0"/>
    <w:rsid w:val="00B26AD8"/>
    <w:rsid w:val="00B335AC"/>
    <w:rsid w:val="00B3467C"/>
    <w:rsid w:val="00B40B4D"/>
    <w:rsid w:val="00B4133B"/>
    <w:rsid w:val="00B43CA5"/>
    <w:rsid w:val="00B44B14"/>
    <w:rsid w:val="00B464C7"/>
    <w:rsid w:val="00B46C86"/>
    <w:rsid w:val="00B4729B"/>
    <w:rsid w:val="00B6030C"/>
    <w:rsid w:val="00B61962"/>
    <w:rsid w:val="00B634C5"/>
    <w:rsid w:val="00B719D8"/>
    <w:rsid w:val="00B75701"/>
    <w:rsid w:val="00B75CBF"/>
    <w:rsid w:val="00B76793"/>
    <w:rsid w:val="00B777AF"/>
    <w:rsid w:val="00B80443"/>
    <w:rsid w:val="00B80BCF"/>
    <w:rsid w:val="00B84AA8"/>
    <w:rsid w:val="00B85663"/>
    <w:rsid w:val="00B86690"/>
    <w:rsid w:val="00B871EA"/>
    <w:rsid w:val="00B90EEF"/>
    <w:rsid w:val="00B90F71"/>
    <w:rsid w:val="00B959E2"/>
    <w:rsid w:val="00B963EE"/>
    <w:rsid w:val="00BA50EE"/>
    <w:rsid w:val="00BB3550"/>
    <w:rsid w:val="00BB54AE"/>
    <w:rsid w:val="00BB72EA"/>
    <w:rsid w:val="00BC3E9A"/>
    <w:rsid w:val="00BC40F1"/>
    <w:rsid w:val="00BC46B9"/>
    <w:rsid w:val="00BC6CFA"/>
    <w:rsid w:val="00BD148E"/>
    <w:rsid w:val="00BD4FD3"/>
    <w:rsid w:val="00BD6D12"/>
    <w:rsid w:val="00BE0EFF"/>
    <w:rsid w:val="00BE3951"/>
    <w:rsid w:val="00BE3BFA"/>
    <w:rsid w:val="00BE62B4"/>
    <w:rsid w:val="00BE64DA"/>
    <w:rsid w:val="00BF131A"/>
    <w:rsid w:val="00BF645C"/>
    <w:rsid w:val="00C00616"/>
    <w:rsid w:val="00C0322F"/>
    <w:rsid w:val="00C05292"/>
    <w:rsid w:val="00C07165"/>
    <w:rsid w:val="00C14175"/>
    <w:rsid w:val="00C14336"/>
    <w:rsid w:val="00C1487C"/>
    <w:rsid w:val="00C174D8"/>
    <w:rsid w:val="00C17E5E"/>
    <w:rsid w:val="00C27101"/>
    <w:rsid w:val="00C30629"/>
    <w:rsid w:val="00C30A18"/>
    <w:rsid w:val="00C31B82"/>
    <w:rsid w:val="00C467A7"/>
    <w:rsid w:val="00C566CF"/>
    <w:rsid w:val="00C56EC1"/>
    <w:rsid w:val="00C57671"/>
    <w:rsid w:val="00C61EC7"/>
    <w:rsid w:val="00C6206A"/>
    <w:rsid w:val="00C627EA"/>
    <w:rsid w:val="00C636C6"/>
    <w:rsid w:val="00C67280"/>
    <w:rsid w:val="00C67617"/>
    <w:rsid w:val="00C67A65"/>
    <w:rsid w:val="00C747AD"/>
    <w:rsid w:val="00C76887"/>
    <w:rsid w:val="00C7766B"/>
    <w:rsid w:val="00C831F6"/>
    <w:rsid w:val="00C8410D"/>
    <w:rsid w:val="00C84BE6"/>
    <w:rsid w:val="00C85ABD"/>
    <w:rsid w:val="00C87868"/>
    <w:rsid w:val="00C95749"/>
    <w:rsid w:val="00C97ACD"/>
    <w:rsid w:val="00CA0AFA"/>
    <w:rsid w:val="00CA4112"/>
    <w:rsid w:val="00CA6717"/>
    <w:rsid w:val="00CA6FDA"/>
    <w:rsid w:val="00CA782E"/>
    <w:rsid w:val="00CA7CE0"/>
    <w:rsid w:val="00CA7EB9"/>
    <w:rsid w:val="00CB0FBB"/>
    <w:rsid w:val="00CB4A2F"/>
    <w:rsid w:val="00CC086E"/>
    <w:rsid w:val="00CC0CC5"/>
    <w:rsid w:val="00CC3DBF"/>
    <w:rsid w:val="00CC5CE1"/>
    <w:rsid w:val="00CD1B7B"/>
    <w:rsid w:val="00CE13DB"/>
    <w:rsid w:val="00CE234F"/>
    <w:rsid w:val="00CE260C"/>
    <w:rsid w:val="00CE4339"/>
    <w:rsid w:val="00D02E5A"/>
    <w:rsid w:val="00D0569F"/>
    <w:rsid w:val="00D104C2"/>
    <w:rsid w:val="00D10A95"/>
    <w:rsid w:val="00D11D9A"/>
    <w:rsid w:val="00D15407"/>
    <w:rsid w:val="00D17733"/>
    <w:rsid w:val="00D212F9"/>
    <w:rsid w:val="00D221D7"/>
    <w:rsid w:val="00D224F9"/>
    <w:rsid w:val="00D23F51"/>
    <w:rsid w:val="00D2679B"/>
    <w:rsid w:val="00D30CEA"/>
    <w:rsid w:val="00D30D72"/>
    <w:rsid w:val="00D331B9"/>
    <w:rsid w:val="00D3558A"/>
    <w:rsid w:val="00D3795C"/>
    <w:rsid w:val="00D41237"/>
    <w:rsid w:val="00D41FE8"/>
    <w:rsid w:val="00D44ACA"/>
    <w:rsid w:val="00D60E50"/>
    <w:rsid w:val="00D61656"/>
    <w:rsid w:val="00D63772"/>
    <w:rsid w:val="00D64FEC"/>
    <w:rsid w:val="00D67CA7"/>
    <w:rsid w:val="00D70BB0"/>
    <w:rsid w:val="00D71049"/>
    <w:rsid w:val="00D71426"/>
    <w:rsid w:val="00D7391E"/>
    <w:rsid w:val="00D73B91"/>
    <w:rsid w:val="00D74B5D"/>
    <w:rsid w:val="00D76708"/>
    <w:rsid w:val="00D7728D"/>
    <w:rsid w:val="00D815CA"/>
    <w:rsid w:val="00D8513D"/>
    <w:rsid w:val="00D859DB"/>
    <w:rsid w:val="00D910A6"/>
    <w:rsid w:val="00D91528"/>
    <w:rsid w:val="00D91F51"/>
    <w:rsid w:val="00D96781"/>
    <w:rsid w:val="00D977D4"/>
    <w:rsid w:val="00DA1297"/>
    <w:rsid w:val="00DA3B12"/>
    <w:rsid w:val="00DA3BE5"/>
    <w:rsid w:val="00DA40CA"/>
    <w:rsid w:val="00DA6218"/>
    <w:rsid w:val="00DB6D59"/>
    <w:rsid w:val="00DC542B"/>
    <w:rsid w:val="00DC62F2"/>
    <w:rsid w:val="00DC76F0"/>
    <w:rsid w:val="00DD08B0"/>
    <w:rsid w:val="00DD3ACF"/>
    <w:rsid w:val="00DD3BDD"/>
    <w:rsid w:val="00DD72A2"/>
    <w:rsid w:val="00DE0311"/>
    <w:rsid w:val="00DE1AB2"/>
    <w:rsid w:val="00DE3A61"/>
    <w:rsid w:val="00DE73AF"/>
    <w:rsid w:val="00DF1C9A"/>
    <w:rsid w:val="00DF6BBB"/>
    <w:rsid w:val="00E1176A"/>
    <w:rsid w:val="00E12EEB"/>
    <w:rsid w:val="00E16748"/>
    <w:rsid w:val="00E17C8B"/>
    <w:rsid w:val="00E21E88"/>
    <w:rsid w:val="00E24793"/>
    <w:rsid w:val="00E24B79"/>
    <w:rsid w:val="00E26106"/>
    <w:rsid w:val="00E2629F"/>
    <w:rsid w:val="00E275EC"/>
    <w:rsid w:val="00E2790C"/>
    <w:rsid w:val="00E31349"/>
    <w:rsid w:val="00E35F60"/>
    <w:rsid w:val="00E41358"/>
    <w:rsid w:val="00E418A0"/>
    <w:rsid w:val="00E418B6"/>
    <w:rsid w:val="00E43804"/>
    <w:rsid w:val="00E443E5"/>
    <w:rsid w:val="00E453E2"/>
    <w:rsid w:val="00E46F09"/>
    <w:rsid w:val="00E47D2E"/>
    <w:rsid w:val="00E50224"/>
    <w:rsid w:val="00E51FBE"/>
    <w:rsid w:val="00E52422"/>
    <w:rsid w:val="00E600FD"/>
    <w:rsid w:val="00E60470"/>
    <w:rsid w:val="00E613EC"/>
    <w:rsid w:val="00E73B38"/>
    <w:rsid w:val="00E93B23"/>
    <w:rsid w:val="00E95EAF"/>
    <w:rsid w:val="00E965DB"/>
    <w:rsid w:val="00E9768E"/>
    <w:rsid w:val="00EA0280"/>
    <w:rsid w:val="00EA0F61"/>
    <w:rsid w:val="00EA2D2C"/>
    <w:rsid w:val="00EA5602"/>
    <w:rsid w:val="00EB4619"/>
    <w:rsid w:val="00EB5883"/>
    <w:rsid w:val="00EB5BE7"/>
    <w:rsid w:val="00EB63FC"/>
    <w:rsid w:val="00EC2BD9"/>
    <w:rsid w:val="00ED3321"/>
    <w:rsid w:val="00ED43A9"/>
    <w:rsid w:val="00ED4AD2"/>
    <w:rsid w:val="00EE583B"/>
    <w:rsid w:val="00EF0D82"/>
    <w:rsid w:val="00EF2715"/>
    <w:rsid w:val="00EF5754"/>
    <w:rsid w:val="00EF5ADD"/>
    <w:rsid w:val="00EF654F"/>
    <w:rsid w:val="00F01EED"/>
    <w:rsid w:val="00F03159"/>
    <w:rsid w:val="00F06311"/>
    <w:rsid w:val="00F12B67"/>
    <w:rsid w:val="00F22DBF"/>
    <w:rsid w:val="00F26D34"/>
    <w:rsid w:val="00F31FC5"/>
    <w:rsid w:val="00F35270"/>
    <w:rsid w:val="00F35409"/>
    <w:rsid w:val="00F36220"/>
    <w:rsid w:val="00F47B9D"/>
    <w:rsid w:val="00F507EE"/>
    <w:rsid w:val="00F51EFE"/>
    <w:rsid w:val="00F545A3"/>
    <w:rsid w:val="00F5585F"/>
    <w:rsid w:val="00F55BB6"/>
    <w:rsid w:val="00F5620D"/>
    <w:rsid w:val="00F56B45"/>
    <w:rsid w:val="00F60CC3"/>
    <w:rsid w:val="00F63035"/>
    <w:rsid w:val="00F70B42"/>
    <w:rsid w:val="00F71097"/>
    <w:rsid w:val="00F733DE"/>
    <w:rsid w:val="00F75414"/>
    <w:rsid w:val="00F82DFD"/>
    <w:rsid w:val="00F83B9A"/>
    <w:rsid w:val="00F9283C"/>
    <w:rsid w:val="00F94704"/>
    <w:rsid w:val="00FA0DC2"/>
    <w:rsid w:val="00FA17B2"/>
    <w:rsid w:val="00FA1AEC"/>
    <w:rsid w:val="00FA2E8D"/>
    <w:rsid w:val="00FA32A6"/>
    <w:rsid w:val="00FB068B"/>
    <w:rsid w:val="00FB0D94"/>
    <w:rsid w:val="00FB1143"/>
    <w:rsid w:val="00FB7E0D"/>
    <w:rsid w:val="00FC05B9"/>
    <w:rsid w:val="00FC4841"/>
    <w:rsid w:val="00FD1CED"/>
    <w:rsid w:val="00FD64BF"/>
    <w:rsid w:val="00FE136B"/>
    <w:rsid w:val="00FE2483"/>
    <w:rsid w:val="00FE5DB4"/>
    <w:rsid w:val="00FE65B1"/>
    <w:rsid w:val="00FE68ED"/>
    <w:rsid w:val="00FE6BD4"/>
    <w:rsid w:val="00FF190C"/>
    <w:rsid w:val="00FF1E43"/>
    <w:rsid w:val="00FF433B"/>
    <w:rsid w:val="00FF4E48"/>
    <w:rsid w:val="00FF6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DA468D"/>
  <w15:docId w15:val="{491AE0D9-7245-4EC0-8F63-0F816F12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566CF"/>
    <w:rPr>
      <w:rFonts w:ascii="Arial" w:hAnsi="Arial"/>
      <w:sz w:val="24"/>
      <w:szCs w:val="24"/>
    </w:rPr>
  </w:style>
  <w:style w:type="paragraph" w:styleId="Heading1">
    <w:name w:val="heading 1"/>
    <w:basedOn w:val="Normal"/>
    <w:next w:val="Normal"/>
    <w:link w:val="Heading1Char"/>
    <w:qFormat/>
    <w:rsid w:val="00B4133B"/>
    <w:pPr>
      <w:keepNext/>
      <w:spacing w:before="240" w:after="60"/>
      <w:outlineLvl w:val="0"/>
    </w:pPr>
    <w:rPr>
      <w:b/>
      <w:bCs/>
      <w:kern w:val="32"/>
      <w:sz w:val="28"/>
      <w:szCs w:val="32"/>
    </w:rPr>
  </w:style>
  <w:style w:type="paragraph" w:styleId="Heading2">
    <w:name w:val="heading 2"/>
    <w:basedOn w:val="Normal"/>
    <w:next w:val="Normal"/>
    <w:link w:val="Heading2Char1"/>
    <w:qFormat/>
    <w:rsid w:val="002B54B0"/>
    <w:pPr>
      <w:keepNext/>
      <w:spacing w:before="240" w:after="60"/>
      <w:outlineLvl w:val="1"/>
    </w:pPr>
    <w:rPr>
      <w:rFonts w:cs="Arial"/>
      <w:b/>
      <w:bCs/>
      <w:iCs/>
      <w:sz w:val="28"/>
      <w:szCs w:val="28"/>
    </w:rPr>
  </w:style>
  <w:style w:type="paragraph" w:styleId="Heading3">
    <w:name w:val="heading 3"/>
    <w:basedOn w:val="Normal"/>
    <w:next w:val="Normal"/>
    <w:link w:val="Heading3Char"/>
    <w:qFormat/>
    <w:rsid w:val="00E572E2"/>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482C76"/>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482C76"/>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82C76"/>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482C76"/>
    <w:pPr>
      <w:spacing w:before="240" w:after="60"/>
      <w:outlineLvl w:val="6"/>
    </w:pPr>
    <w:rPr>
      <w:rFonts w:ascii="Calibri" w:hAnsi="Calibri"/>
    </w:rPr>
  </w:style>
  <w:style w:type="paragraph" w:styleId="Heading8">
    <w:name w:val="heading 8"/>
    <w:basedOn w:val="Normal"/>
    <w:next w:val="Normal"/>
    <w:link w:val="Heading8Char"/>
    <w:semiHidden/>
    <w:unhideWhenUsed/>
    <w:qFormat/>
    <w:rsid w:val="00482C76"/>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482C76"/>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link w:val="Heading2"/>
    <w:rsid w:val="002B54B0"/>
    <w:rPr>
      <w:rFonts w:ascii="Arial" w:hAnsi="Arial" w:cs="Arial"/>
      <w:b/>
      <w:bCs/>
      <w:iCs/>
      <w:sz w:val="28"/>
      <w:szCs w:val="28"/>
      <w:lang w:val="en-US" w:eastAsia="en-US" w:bidi="ar-SA"/>
    </w:rPr>
  </w:style>
  <w:style w:type="paragraph" w:styleId="NormalWeb">
    <w:name w:val="Normal (Web)"/>
    <w:basedOn w:val="Normal"/>
    <w:rsid w:val="002B54B0"/>
    <w:pPr>
      <w:spacing w:before="100" w:beforeAutospacing="1" w:after="100" w:afterAutospacing="1"/>
    </w:pPr>
  </w:style>
  <w:style w:type="character" w:styleId="Hyperlink">
    <w:name w:val="Hyperlink"/>
    <w:rsid w:val="002B54B0"/>
    <w:rPr>
      <w:color w:val="0000FF"/>
      <w:u w:val="single"/>
    </w:rPr>
  </w:style>
  <w:style w:type="paragraph" w:styleId="Footer">
    <w:name w:val="footer"/>
    <w:basedOn w:val="Normal"/>
    <w:link w:val="FooterChar"/>
    <w:uiPriority w:val="99"/>
    <w:rsid w:val="002B54B0"/>
    <w:pPr>
      <w:tabs>
        <w:tab w:val="center" w:pos="4320"/>
        <w:tab w:val="right" w:pos="8640"/>
      </w:tabs>
    </w:pPr>
  </w:style>
  <w:style w:type="character" w:styleId="PageNumber">
    <w:name w:val="page number"/>
    <w:basedOn w:val="DefaultParagraphFont"/>
    <w:rsid w:val="002B54B0"/>
  </w:style>
  <w:style w:type="paragraph" w:styleId="Header">
    <w:name w:val="header"/>
    <w:basedOn w:val="Normal"/>
    <w:rsid w:val="002B54B0"/>
    <w:pPr>
      <w:tabs>
        <w:tab w:val="center" w:pos="4320"/>
        <w:tab w:val="right" w:pos="8640"/>
      </w:tabs>
    </w:pPr>
  </w:style>
  <w:style w:type="character" w:customStyle="1" w:styleId="Heading2Char">
    <w:name w:val="Heading 2 Char"/>
    <w:rsid w:val="00B0467C"/>
    <w:rPr>
      <w:rFonts w:ascii="Arial" w:hAnsi="Arial" w:cs="Arial"/>
      <w:b/>
      <w:bCs/>
      <w:iCs/>
      <w:sz w:val="28"/>
      <w:szCs w:val="28"/>
      <w:lang w:val="en-US" w:eastAsia="en-US" w:bidi="ar-SA"/>
    </w:rPr>
  </w:style>
  <w:style w:type="character" w:styleId="CommentReference">
    <w:name w:val="annotation reference"/>
    <w:semiHidden/>
    <w:rsid w:val="00DB6745"/>
    <w:rPr>
      <w:sz w:val="16"/>
      <w:szCs w:val="16"/>
    </w:rPr>
  </w:style>
  <w:style w:type="paragraph" w:styleId="CommentText">
    <w:name w:val="annotation text"/>
    <w:basedOn w:val="Normal"/>
    <w:semiHidden/>
    <w:rsid w:val="00DB6745"/>
    <w:rPr>
      <w:sz w:val="20"/>
      <w:szCs w:val="20"/>
    </w:rPr>
  </w:style>
  <w:style w:type="paragraph" w:styleId="CommentSubject">
    <w:name w:val="annotation subject"/>
    <w:basedOn w:val="CommentText"/>
    <w:next w:val="CommentText"/>
    <w:semiHidden/>
    <w:rsid w:val="00DB6745"/>
    <w:rPr>
      <w:b/>
      <w:bCs/>
    </w:rPr>
  </w:style>
  <w:style w:type="paragraph" w:styleId="BalloonText">
    <w:name w:val="Balloon Text"/>
    <w:basedOn w:val="Normal"/>
    <w:semiHidden/>
    <w:rsid w:val="00DB6745"/>
    <w:rPr>
      <w:rFonts w:ascii="Tahoma" w:hAnsi="Tahoma" w:cs="Tahoma"/>
      <w:sz w:val="16"/>
      <w:szCs w:val="16"/>
    </w:rPr>
  </w:style>
  <w:style w:type="character" w:styleId="Strong">
    <w:name w:val="Strong"/>
    <w:uiPriority w:val="22"/>
    <w:qFormat/>
    <w:rsid w:val="006751EB"/>
    <w:rPr>
      <w:b/>
      <w:bCs/>
    </w:rPr>
  </w:style>
  <w:style w:type="character" w:customStyle="1" w:styleId="Heading3Char">
    <w:name w:val="Heading 3 Char"/>
    <w:link w:val="Heading3"/>
    <w:rsid w:val="0021745F"/>
    <w:rPr>
      <w:rFonts w:ascii="Arial" w:hAnsi="Arial" w:cs="Arial"/>
      <w:b/>
      <w:bCs/>
      <w:sz w:val="26"/>
      <w:szCs w:val="26"/>
    </w:rPr>
  </w:style>
  <w:style w:type="character" w:styleId="FollowedHyperlink">
    <w:name w:val="FollowedHyperlink"/>
    <w:rsid w:val="00E453E2"/>
    <w:rPr>
      <w:color w:val="800080"/>
      <w:u w:val="single"/>
    </w:rPr>
  </w:style>
  <w:style w:type="paragraph" w:styleId="Bibliography">
    <w:name w:val="Bibliography"/>
    <w:basedOn w:val="Normal"/>
    <w:next w:val="Normal"/>
    <w:uiPriority w:val="37"/>
    <w:semiHidden/>
    <w:unhideWhenUsed/>
    <w:rsid w:val="00482C76"/>
  </w:style>
  <w:style w:type="paragraph" w:styleId="BlockText">
    <w:name w:val="Block Text"/>
    <w:basedOn w:val="Normal"/>
    <w:rsid w:val="00482C76"/>
    <w:pPr>
      <w:spacing w:after="120"/>
      <w:ind w:left="1440" w:right="1440"/>
    </w:pPr>
  </w:style>
  <w:style w:type="paragraph" w:styleId="BodyText">
    <w:name w:val="Body Text"/>
    <w:basedOn w:val="Normal"/>
    <w:link w:val="BodyTextChar"/>
    <w:rsid w:val="00482C76"/>
    <w:pPr>
      <w:spacing w:after="120"/>
    </w:pPr>
  </w:style>
  <w:style w:type="character" w:customStyle="1" w:styleId="BodyTextChar">
    <w:name w:val="Body Text Char"/>
    <w:link w:val="BodyText"/>
    <w:rsid w:val="00482C76"/>
    <w:rPr>
      <w:sz w:val="24"/>
      <w:szCs w:val="24"/>
    </w:rPr>
  </w:style>
  <w:style w:type="paragraph" w:styleId="BodyText2">
    <w:name w:val="Body Text 2"/>
    <w:basedOn w:val="Normal"/>
    <w:link w:val="BodyText2Char"/>
    <w:rsid w:val="00482C76"/>
    <w:pPr>
      <w:spacing w:after="120" w:line="480" w:lineRule="auto"/>
    </w:pPr>
  </w:style>
  <w:style w:type="character" w:customStyle="1" w:styleId="BodyText2Char">
    <w:name w:val="Body Text 2 Char"/>
    <w:link w:val="BodyText2"/>
    <w:rsid w:val="00482C76"/>
    <w:rPr>
      <w:sz w:val="24"/>
      <w:szCs w:val="24"/>
    </w:rPr>
  </w:style>
  <w:style w:type="paragraph" w:styleId="BodyText3">
    <w:name w:val="Body Text 3"/>
    <w:basedOn w:val="Normal"/>
    <w:link w:val="BodyText3Char"/>
    <w:rsid w:val="00482C76"/>
    <w:pPr>
      <w:spacing w:after="120"/>
    </w:pPr>
    <w:rPr>
      <w:sz w:val="16"/>
      <w:szCs w:val="16"/>
    </w:rPr>
  </w:style>
  <w:style w:type="character" w:customStyle="1" w:styleId="BodyText3Char">
    <w:name w:val="Body Text 3 Char"/>
    <w:link w:val="BodyText3"/>
    <w:rsid w:val="00482C76"/>
    <w:rPr>
      <w:sz w:val="16"/>
      <w:szCs w:val="16"/>
    </w:rPr>
  </w:style>
  <w:style w:type="paragraph" w:styleId="BodyTextFirstIndent">
    <w:name w:val="Body Text First Indent"/>
    <w:basedOn w:val="BodyText"/>
    <w:link w:val="BodyTextFirstIndentChar"/>
    <w:rsid w:val="00482C76"/>
    <w:pPr>
      <w:ind w:firstLine="210"/>
    </w:pPr>
  </w:style>
  <w:style w:type="character" w:customStyle="1" w:styleId="BodyTextFirstIndentChar">
    <w:name w:val="Body Text First Indent Char"/>
    <w:link w:val="BodyTextFirstIndent"/>
    <w:rsid w:val="00482C76"/>
    <w:rPr>
      <w:sz w:val="24"/>
      <w:szCs w:val="24"/>
    </w:rPr>
  </w:style>
  <w:style w:type="paragraph" w:styleId="BodyTextIndent">
    <w:name w:val="Body Text Indent"/>
    <w:basedOn w:val="Normal"/>
    <w:link w:val="BodyTextIndentChar"/>
    <w:rsid w:val="00482C76"/>
    <w:pPr>
      <w:spacing w:after="120"/>
      <w:ind w:left="360"/>
    </w:pPr>
  </w:style>
  <w:style w:type="character" w:customStyle="1" w:styleId="BodyTextIndentChar">
    <w:name w:val="Body Text Indent Char"/>
    <w:link w:val="BodyTextIndent"/>
    <w:rsid w:val="00482C76"/>
    <w:rPr>
      <w:sz w:val="24"/>
      <w:szCs w:val="24"/>
    </w:rPr>
  </w:style>
  <w:style w:type="paragraph" w:styleId="BodyTextFirstIndent2">
    <w:name w:val="Body Text First Indent 2"/>
    <w:basedOn w:val="BodyTextIndent"/>
    <w:link w:val="BodyTextFirstIndent2Char"/>
    <w:rsid w:val="00482C76"/>
    <w:pPr>
      <w:ind w:firstLine="210"/>
    </w:pPr>
  </w:style>
  <w:style w:type="character" w:customStyle="1" w:styleId="BodyTextFirstIndent2Char">
    <w:name w:val="Body Text First Indent 2 Char"/>
    <w:link w:val="BodyTextFirstIndent2"/>
    <w:rsid w:val="00482C76"/>
    <w:rPr>
      <w:sz w:val="24"/>
      <w:szCs w:val="24"/>
    </w:rPr>
  </w:style>
  <w:style w:type="paragraph" w:styleId="BodyTextIndent2">
    <w:name w:val="Body Text Indent 2"/>
    <w:basedOn w:val="Normal"/>
    <w:link w:val="BodyTextIndent2Char"/>
    <w:rsid w:val="00482C76"/>
    <w:pPr>
      <w:spacing w:after="120" w:line="480" w:lineRule="auto"/>
      <w:ind w:left="360"/>
    </w:pPr>
  </w:style>
  <w:style w:type="character" w:customStyle="1" w:styleId="BodyTextIndent2Char">
    <w:name w:val="Body Text Indent 2 Char"/>
    <w:link w:val="BodyTextIndent2"/>
    <w:rsid w:val="00482C76"/>
    <w:rPr>
      <w:sz w:val="24"/>
      <w:szCs w:val="24"/>
    </w:rPr>
  </w:style>
  <w:style w:type="paragraph" w:styleId="BodyTextIndent3">
    <w:name w:val="Body Text Indent 3"/>
    <w:basedOn w:val="Normal"/>
    <w:link w:val="BodyTextIndent3Char"/>
    <w:rsid w:val="00482C76"/>
    <w:pPr>
      <w:spacing w:after="120"/>
      <w:ind w:left="360"/>
    </w:pPr>
    <w:rPr>
      <w:sz w:val="16"/>
      <w:szCs w:val="16"/>
    </w:rPr>
  </w:style>
  <w:style w:type="character" w:customStyle="1" w:styleId="BodyTextIndent3Char">
    <w:name w:val="Body Text Indent 3 Char"/>
    <w:link w:val="BodyTextIndent3"/>
    <w:rsid w:val="00482C76"/>
    <w:rPr>
      <w:sz w:val="16"/>
      <w:szCs w:val="16"/>
    </w:rPr>
  </w:style>
  <w:style w:type="paragraph" w:styleId="Caption">
    <w:name w:val="caption"/>
    <w:basedOn w:val="Normal"/>
    <w:next w:val="Normal"/>
    <w:semiHidden/>
    <w:unhideWhenUsed/>
    <w:qFormat/>
    <w:rsid w:val="00482C76"/>
    <w:rPr>
      <w:b/>
      <w:bCs/>
      <w:sz w:val="20"/>
      <w:szCs w:val="20"/>
    </w:rPr>
  </w:style>
  <w:style w:type="paragraph" w:styleId="Closing">
    <w:name w:val="Closing"/>
    <w:basedOn w:val="Normal"/>
    <w:link w:val="ClosingChar"/>
    <w:rsid w:val="00482C76"/>
    <w:pPr>
      <w:ind w:left="4320"/>
    </w:pPr>
  </w:style>
  <w:style w:type="character" w:customStyle="1" w:styleId="ClosingChar">
    <w:name w:val="Closing Char"/>
    <w:link w:val="Closing"/>
    <w:rsid w:val="00482C76"/>
    <w:rPr>
      <w:sz w:val="24"/>
      <w:szCs w:val="24"/>
    </w:rPr>
  </w:style>
  <w:style w:type="paragraph" w:styleId="Date">
    <w:name w:val="Date"/>
    <w:basedOn w:val="Normal"/>
    <w:next w:val="Normal"/>
    <w:link w:val="DateChar"/>
    <w:rsid w:val="00482C76"/>
  </w:style>
  <w:style w:type="character" w:customStyle="1" w:styleId="DateChar">
    <w:name w:val="Date Char"/>
    <w:link w:val="Date"/>
    <w:rsid w:val="00482C76"/>
    <w:rPr>
      <w:sz w:val="24"/>
      <w:szCs w:val="24"/>
    </w:rPr>
  </w:style>
  <w:style w:type="paragraph" w:styleId="DocumentMap">
    <w:name w:val="Document Map"/>
    <w:basedOn w:val="Normal"/>
    <w:link w:val="DocumentMapChar"/>
    <w:rsid w:val="00482C76"/>
    <w:rPr>
      <w:rFonts w:ascii="Tahoma" w:hAnsi="Tahoma" w:cs="Tahoma"/>
      <w:sz w:val="16"/>
      <w:szCs w:val="16"/>
    </w:rPr>
  </w:style>
  <w:style w:type="character" w:customStyle="1" w:styleId="DocumentMapChar">
    <w:name w:val="Document Map Char"/>
    <w:link w:val="DocumentMap"/>
    <w:rsid w:val="00482C76"/>
    <w:rPr>
      <w:rFonts w:ascii="Tahoma" w:hAnsi="Tahoma" w:cs="Tahoma"/>
      <w:sz w:val="16"/>
      <w:szCs w:val="16"/>
    </w:rPr>
  </w:style>
  <w:style w:type="paragraph" w:styleId="E-mailSignature">
    <w:name w:val="E-mail Signature"/>
    <w:basedOn w:val="Normal"/>
    <w:link w:val="E-mailSignatureChar"/>
    <w:rsid w:val="00482C76"/>
  </w:style>
  <w:style w:type="character" w:customStyle="1" w:styleId="E-mailSignatureChar">
    <w:name w:val="E-mail Signature Char"/>
    <w:link w:val="E-mailSignature"/>
    <w:rsid w:val="00482C76"/>
    <w:rPr>
      <w:sz w:val="24"/>
      <w:szCs w:val="24"/>
    </w:rPr>
  </w:style>
  <w:style w:type="paragraph" w:styleId="EndnoteText">
    <w:name w:val="endnote text"/>
    <w:basedOn w:val="Normal"/>
    <w:link w:val="EndnoteTextChar"/>
    <w:rsid w:val="00482C76"/>
    <w:rPr>
      <w:sz w:val="20"/>
      <w:szCs w:val="20"/>
    </w:rPr>
  </w:style>
  <w:style w:type="character" w:customStyle="1" w:styleId="EndnoteTextChar">
    <w:name w:val="Endnote Text Char"/>
    <w:basedOn w:val="DefaultParagraphFont"/>
    <w:link w:val="EndnoteText"/>
    <w:rsid w:val="00482C76"/>
  </w:style>
  <w:style w:type="paragraph" w:styleId="EnvelopeAddress">
    <w:name w:val="envelope address"/>
    <w:basedOn w:val="Normal"/>
    <w:rsid w:val="00482C76"/>
    <w:pPr>
      <w:framePr w:w="7920" w:h="1980" w:hRule="exact" w:hSpace="180" w:wrap="auto" w:hAnchor="page" w:xAlign="center" w:yAlign="bottom"/>
      <w:ind w:left="2880"/>
    </w:pPr>
    <w:rPr>
      <w:rFonts w:ascii="Cambria" w:hAnsi="Cambria"/>
    </w:rPr>
  </w:style>
  <w:style w:type="paragraph" w:styleId="EnvelopeReturn">
    <w:name w:val="envelope return"/>
    <w:basedOn w:val="Normal"/>
    <w:rsid w:val="00482C76"/>
    <w:rPr>
      <w:rFonts w:ascii="Cambria" w:hAnsi="Cambria"/>
      <w:sz w:val="20"/>
      <w:szCs w:val="20"/>
    </w:rPr>
  </w:style>
  <w:style w:type="paragraph" w:styleId="FootnoteText">
    <w:name w:val="footnote text"/>
    <w:basedOn w:val="Normal"/>
    <w:link w:val="FootnoteTextChar"/>
    <w:rsid w:val="00482C76"/>
    <w:rPr>
      <w:sz w:val="20"/>
      <w:szCs w:val="20"/>
    </w:rPr>
  </w:style>
  <w:style w:type="character" w:customStyle="1" w:styleId="FootnoteTextChar">
    <w:name w:val="Footnote Text Char"/>
    <w:basedOn w:val="DefaultParagraphFont"/>
    <w:link w:val="FootnoteText"/>
    <w:rsid w:val="00482C76"/>
  </w:style>
  <w:style w:type="character" w:customStyle="1" w:styleId="Heading1Char">
    <w:name w:val="Heading 1 Char"/>
    <w:link w:val="Heading1"/>
    <w:rsid w:val="00B4133B"/>
    <w:rPr>
      <w:rFonts w:ascii="Arial" w:hAnsi="Arial"/>
      <w:b/>
      <w:bCs/>
      <w:kern w:val="32"/>
      <w:sz w:val="28"/>
      <w:szCs w:val="32"/>
    </w:rPr>
  </w:style>
  <w:style w:type="character" w:customStyle="1" w:styleId="Heading4Char">
    <w:name w:val="Heading 4 Char"/>
    <w:link w:val="Heading4"/>
    <w:semiHidden/>
    <w:rsid w:val="00482C76"/>
    <w:rPr>
      <w:rFonts w:ascii="Calibri" w:eastAsia="Times New Roman" w:hAnsi="Calibri" w:cs="Times New Roman"/>
      <w:b/>
      <w:bCs/>
      <w:sz w:val="28"/>
      <w:szCs w:val="28"/>
    </w:rPr>
  </w:style>
  <w:style w:type="character" w:customStyle="1" w:styleId="Heading5Char">
    <w:name w:val="Heading 5 Char"/>
    <w:link w:val="Heading5"/>
    <w:semiHidden/>
    <w:rsid w:val="00482C76"/>
    <w:rPr>
      <w:rFonts w:ascii="Calibri" w:eastAsia="Times New Roman" w:hAnsi="Calibri" w:cs="Times New Roman"/>
      <w:b/>
      <w:bCs/>
      <w:i/>
      <w:iCs/>
      <w:sz w:val="26"/>
      <w:szCs w:val="26"/>
    </w:rPr>
  </w:style>
  <w:style w:type="character" w:customStyle="1" w:styleId="Heading6Char">
    <w:name w:val="Heading 6 Char"/>
    <w:link w:val="Heading6"/>
    <w:semiHidden/>
    <w:rsid w:val="00482C76"/>
    <w:rPr>
      <w:rFonts w:ascii="Calibri" w:eastAsia="Times New Roman" w:hAnsi="Calibri" w:cs="Times New Roman"/>
      <w:b/>
      <w:bCs/>
      <w:sz w:val="22"/>
      <w:szCs w:val="22"/>
    </w:rPr>
  </w:style>
  <w:style w:type="character" w:customStyle="1" w:styleId="Heading7Char">
    <w:name w:val="Heading 7 Char"/>
    <w:link w:val="Heading7"/>
    <w:semiHidden/>
    <w:rsid w:val="00482C76"/>
    <w:rPr>
      <w:rFonts w:ascii="Calibri" w:eastAsia="Times New Roman" w:hAnsi="Calibri" w:cs="Times New Roman"/>
      <w:sz w:val="24"/>
      <w:szCs w:val="24"/>
    </w:rPr>
  </w:style>
  <w:style w:type="character" w:customStyle="1" w:styleId="Heading8Char">
    <w:name w:val="Heading 8 Char"/>
    <w:link w:val="Heading8"/>
    <w:semiHidden/>
    <w:rsid w:val="00482C76"/>
    <w:rPr>
      <w:rFonts w:ascii="Calibri" w:eastAsia="Times New Roman" w:hAnsi="Calibri" w:cs="Times New Roman"/>
      <w:i/>
      <w:iCs/>
      <w:sz w:val="24"/>
      <w:szCs w:val="24"/>
    </w:rPr>
  </w:style>
  <w:style w:type="character" w:customStyle="1" w:styleId="Heading9Char">
    <w:name w:val="Heading 9 Char"/>
    <w:link w:val="Heading9"/>
    <w:semiHidden/>
    <w:rsid w:val="00482C76"/>
    <w:rPr>
      <w:rFonts w:ascii="Cambria" w:eastAsia="Times New Roman" w:hAnsi="Cambria" w:cs="Times New Roman"/>
      <w:sz w:val="22"/>
      <w:szCs w:val="22"/>
    </w:rPr>
  </w:style>
  <w:style w:type="paragraph" w:styleId="HTMLAddress">
    <w:name w:val="HTML Address"/>
    <w:basedOn w:val="Normal"/>
    <w:link w:val="HTMLAddressChar"/>
    <w:rsid w:val="00482C76"/>
    <w:rPr>
      <w:i/>
      <w:iCs/>
    </w:rPr>
  </w:style>
  <w:style w:type="character" w:customStyle="1" w:styleId="HTMLAddressChar">
    <w:name w:val="HTML Address Char"/>
    <w:link w:val="HTMLAddress"/>
    <w:rsid w:val="00482C76"/>
    <w:rPr>
      <w:i/>
      <w:iCs/>
      <w:sz w:val="24"/>
      <w:szCs w:val="24"/>
    </w:rPr>
  </w:style>
  <w:style w:type="paragraph" w:styleId="HTMLPreformatted">
    <w:name w:val="HTML Preformatted"/>
    <w:basedOn w:val="Normal"/>
    <w:link w:val="HTMLPreformattedChar"/>
    <w:rsid w:val="00482C76"/>
    <w:rPr>
      <w:rFonts w:ascii="Courier New" w:hAnsi="Courier New" w:cs="Courier New"/>
      <w:sz w:val="20"/>
      <w:szCs w:val="20"/>
    </w:rPr>
  </w:style>
  <w:style w:type="character" w:customStyle="1" w:styleId="HTMLPreformattedChar">
    <w:name w:val="HTML Preformatted Char"/>
    <w:link w:val="HTMLPreformatted"/>
    <w:rsid w:val="00482C76"/>
    <w:rPr>
      <w:rFonts w:ascii="Courier New" w:hAnsi="Courier New" w:cs="Courier New"/>
    </w:rPr>
  </w:style>
  <w:style w:type="paragraph" w:styleId="Index1">
    <w:name w:val="index 1"/>
    <w:basedOn w:val="Normal"/>
    <w:next w:val="Normal"/>
    <w:autoRedefine/>
    <w:rsid w:val="00482C76"/>
    <w:pPr>
      <w:ind w:left="240" w:hanging="240"/>
    </w:pPr>
  </w:style>
  <w:style w:type="paragraph" w:styleId="Index2">
    <w:name w:val="index 2"/>
    <w:basedOn w:val="Normal"/>
    <w:next w:val="Normal"/>
    <w:autoRedefine/>
    <w:rsid w:val="00482C76"/>
    <w:pPr>
      <w:ind w:left="480" w:hanging="240"/>
    </w:pPr>
  </w:style>
  <w:style w:type="paragraph" w:styleId="Index3">
    <w:name w:val="index 3"/>
    <w:basedOn w:val="Normal"/>
    <w:next w:val="Normal"/>
    <w:autoRedefine/>
    <w:rsid w:val="00482C76"/>
    <w:pPr>
      <w:ind w:left="720" w:hanging="240"/>
    </w:pPr>
  </w:style>
  <w:style w:type="paragraph" w:styleId="Index4">
    <w:name w:val="index 4"/>
    <w:basedOn w:val="Normal"/>
    <w:next w:val="Normal"/>
    <w:autoRedefine/>
    <w:rsid w:val="00482C76"/>
    <w:pPr>
      <w:ind w:left="960" w:hanging="240"/>
    </w:pPr>
  </w:style>
  <w:style w:type="paragraph" w:styleId="Index5">
    <w:name w:val="index 5"/>
    <w:basedOn w:val="Normal"/>
    <w:next w:val="Normal"/>
    <w:autoRedefine/>
    <w:rsid w:val="00482C76"/>
    <w:pPr>
      <w:ind w:left="1200" w:hanging="240"/>
    </w:pPr>
  </w:style>
  <w:style w:type="paragraph" w:styleId="Index6">
    <w:name w:val="index 6"/>
    <w:basedOn w:val="Normal"/>
    <w:next w:val="Normal"/>
    <w:autoRedefine/>
    <w:rsid w:val="00482C76"/>
    <w:pPr>
      <w:ind w:left="1440" w:hanging="240"/>
    </w:pPr>
  </w:style>
  <w:style w:type="paragraph" w:styleId="Index7">
    <w:name w:val="index 7"/>
    <w:basedOn w:val="Normal"/>
    <w:next w:val="Normal"/>
    <w:autoRedefine/>
    <w:rsid w:val="00482C76"/>
    <w:pPr>
      <w:ind w:left="1680" w:hanging="240"/>
    </w:pPr>
  </w:style>
  <w:style w:type="paragraph" w:styleId="Index8">
    <w:name w:val="index 8"/>
    <w:basedOn w:val="Normal"/>
    <w:next w:val="Normal"/>
    <w:autoRedefine/>
    <w:rsid w:val="00482C76"/>
    <w:pPr>
      <w:ind w:left="1920" w:hanging="240"/>
    </w:pPr>
  </w:style>
  <w:style w:type="paragraph" w:styleId="Index9">
    <w:name w:val="index 9"/>
    <w:basedOn w:val="Normal"/>
    <w:next w:val="Normal"/>
    <w:autoRedefine/>
    <w:rsid w:val="00482C76"/>
    <w:pPr>
      <w:ind w:left="2160" w:hanging="240"/>
    </w:pPr>
  </w:style>
  <w:style w:type="paragraph" w:styleId="IndexHeading">
    <w:name w:val="index heading"/>
    <w:basedOn w:val="Normal"/>
    <w:next w:val="Index1"/>
    <w:rsid w:val="00482C76"/>
    <w:rPr>
      <w:rFonts w:ascii="Cambria" w:hAnsi="Cambria"/>
      <w:b/>
      <w:bCs/>
    </w:rPr>
  </w:style>
  <w:style w:type="paragraph" w:styleId="IntenseQuote">
    <w:name w:val="Intense Quote"/>
    <w:basedOn w:val="Normal"/>
    <w:next w:val="Normal"/>
    <w:link w:val="IntenseQuoteChar"/>
    <w:uiPriority w:val="30"/>
    <w:qFormat/>
    <w:rsid w:val="00482C7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482C76"/>
    <w:rPr>
      <w:b/>
      <w:bCs/>
      <w:i/>
      <w:iCs/>
      <w:color w:val="4F81BD"/>
      <w:sz w:val="24"/>
      <w:szCs w:val="24"/>
    </w:rPr>
  </w:style>
  <w:style w:type="paragraph" w:styleId="List">
    <w:name w:val="List"/>
    <w:basedOn w:val="Normal"/>
    <w:rsid w:val="00482C76"/>
    <w:pPr>
      <w:ind w:left="360" w:hanging="360"/>
      <w:contextualSpacing/>
    </w:pPr>
  </w:style>
  <w:style w:type="paragraph" w:styleId="List2">
    <w:name w:val="List 2"/>
    <w:basedOn w:val="Normal"/>
    <w:rsid w:val="00482C76"/>
    <w:pPr>
      <w:ind w:left="720" w:hanging="360"/>
      <w:contextualSpacing/>
    </w:pPr>
  </w:style>
  <w:style w:type="paragraph" w:styleId="List3">
    <w:name w:val="List 3"/>
    <w:basedOn w:val="Normal"/>
    <w:rsid w:val="00482C76"/>
    <w:pPr>
      <w:ind w:left="1080" w:hanging="360"/>
      <w:contextualSpacing/>
    </w:pPr>
  </w:style>
  <w:style w:type="paragraph" w:styleId="List4">
    <w:name w:val="List 4"/>
    <w:basedOn w:val="Normal"/>
    <w:rsid w:val="00482C76"/>
    <w:pPr>
      <w:ind w:left="1440" w:hanging="360"/>
      <w:contextualSpacing/>
    </w:pPr>
  </w:style>
  <w:style w:type="paragraph" w:styleId="List5">
    <w:name w:val="List 5"/>
    <w:basedOn w:val="Normal"/>
    <w:rsid w:val="00482C76"/>
    <w:pPr>
      <w:ind w:left="1800" w:hanging="360"/>
      <w:contextualSpacing/>
    </w:pPr>
  </w:style>
  <w:style w:type="paragraph" w:styleId="ListBullet">
    <w:name w:val="List Bullet"/>
    <w:basedOn w:val="Normal"/>
    <w:rsid w:val="00482C76"/>
    <w:pPr>
      <w:numPr>
        <w:numId w:val="2"/>
      </w:numPr>
      <w:contextualSpacing/>
    </w:pPr>
  </w:style>
  <w:style w:type="paragraph" w:styleId="ListBullet2">
    <w:name w:val="List Bullet 2"/>
    <w:basedOn w:val="Normal"/>
    <w:rsid w:val="00482C76"/>
    <w:pPr>
      <w:numPr>
        <w:numId w:val="3"/>
      </w:numPr>
      <w:contextualSpacing/>
    </w:pPr>
  </w:style>
  <w:style w:type="paragraph" w:styleId="ListBullet3">
    <w:name w:val="List Bullet 3"/>
    <w:basedOn w:val="Normal"/>
    <w:rsid w:val="00482C76"/>
    <w:pPr>
      <w:numPr>
        <w:numId w:val="4"/>
      </w:numPr>
      <w:contextualSpacing/>
    </w:pPr>
  </w:style>
  <w:style w:type="paragraph" w:styleId="ListBullet4">
    <w:name w:val="List Bullet 4"/>
    <w:basedOn w:val="Normal"/>
    <w:rsid w:val="00482C76"/>
    <w:pPr>
      <w:numPr>
        <w:numId w:val="5"/>
      </w:numPr>
      <w:contextualSpacing/>
    </w:pPr>
  </w:style>
  <w:style w:type="paragraph" w:styleId="ListBullet5">
    <w:name w:val="List Bullet 5"/>
    <w:basedOn w:val="Normal"/>
    <w:rsid w:val="00482C76"/>
    <w:pPr>
      <w:numPr>
        <w:numId w:val="6"/>
      </w:numPr>
      <w:contextualSpacing/>
    </w:pPr>
  </w:style>
  <w:style w:type="paragraph" w:styleId="ListContinue">
    <w:name w:val="List Continue"/>
    <w:basedOn w:val="Normal"/>
    <w:rsid w:val="00482C76"/>
    <w:pPr>
      <w:spacing w:after="120"/>
      <w:ind w:left="360"/>
      <w:contextualSpacing/>
    </w:pPr>
  </w:style>
  <w:style w:type="paragraph" w:styleId="ListContinue2">
    <w:name w:val="List Continue 2"/>
    <w:basedOn w:val="Normal"/>
    <w:rsid w:val="00482C76"/>
    <w:pPr>
      <w:spacing w:after="120"/>
      <w:ind w:left="720"/>
      <w:contextualSpacing/>
    </w:pPr>
  </w:style>
  <w:style w:type="paragraph" w:styleId="ListContinue3">
    <w:name w:val="List Continue 3"/>
    <w:basedOn w:val="Normal"/>
    <w:rsid w:val="00482C76"/>
    <w:pPr>
      <w:spacing w:after="120"/>
      <w:ind w:left="1080"/>
      <w:contextualSpacing/>
    </w:pPr>
  </w:style>
  <w:style w:type="paragraph" w:styleId="ListContinue4">
    <w:name w:val="List Continue 4"/>
    <w:basedOn w:val="Normal"/>
    <w:rsid w:val="00482C76"/>
    <w:pPr>
      <w:spacing w:after="120"/>
      <w:ind w:left="1440"/>
      <w:contextualSpacing/>
    </w:pPr>
  </w:style>
  <w:style w:type="paragraph" w:styleId="ListContinue5">
    <w:name w:val="List Continue 5"/>
    <w:basedOn w:val="Normal"/>
    <w:rsid w:val="00482C76"/>
    <w:pPr>
      <w:spacing w:after="120"/>
      <w:ind w:left="1800"/>
      <w:contextualSpacing/>
    </w:pPr>
  </w:style>
  <w:style w:type="paragraph" w:styleId="ListNumber">
    <w:name w:val="List Number"/>
    <w:basedOn w:val="Normal"/>
    <w:rsid w:val="00482C76"/>
    <w:pPr>
      <w:numPr>
        <w:numId w:val="7"/>
      </w:numPr>
      <w:contextualSpacing/>
    </w:pPr>
  </w:style>
  <w:style w:type="paragraph" w:styleId="ListNumber2">
    <w:name w:val="List Number 2"/>
    <w:basedOn w:val="Normal"/>
    <w:rsid w:val="00482C76"/>
    <w:pPr>
      <w:numPr>
        <w:numId w:val="8"/>
      </w:numPr>
      <w:contextualSpacing/>
    </w:pPr>
  </w:style>
  <w:style w:type="paragraph" w:styleId="ListNumber3">
    <w:name w:val="List Number 3"/>
    <w:basedOn w:val="Normal"/>
    <w:rsid w:val="00482C76"/>
    <w:pPr>
      <w:numPr>
        <w:numId w:val="9"/>
      </w:numPr>
      <w:contextualSpacing/>
    </w:pPr>
  </w:style>
  <w:style w:type="paragraph" w:styleId="ListNumber4">
    <w:name w:val="List Number 4"/>
    <w:basedOn w:val="Normal"/>
    <w:rsid w:val="00482C76"/>
    <w:pPr>
      <w:numPr>
        <w:numId w:val="10"/>
      </w:numPr>
      <w:contextualSpacing/>
    </w:pPr>
  </w:style>
  <w:style w:type="paragraph" w:styleId="ListNumber5">
    <w:name w:val="List Number 5"/>
    <w:basedOn w:val="Normal"/>
    <w:rsid w:val="00482C76"/>
    <w:pPr>
      <w:numPr>
        <w:numId w:val="11"/>
      </w:numPr>
      <w:contextualSpacing/>
    </w:pPr>
  </w:style>
  <w:style w:type="paragraph" w:styleId="ListParagraph">
    <w:name w:val="List Paragraph"/>
    <w:basedOn w:val="Normal"/>
    <w:uiPriority w:val="34"/>
    <w:qFormat/>
    <w:rsid w:val="00482C76"/>
    <w:pPr>
      <w:ind w:left="720"/>
    </w:pPr>
  </w:style>
  <w:style w:type="paragraph" w:styleId="MacroText">
    <w:name w:val="macro"/>
    <w:link w:val="MacroTextChar"/>
    <w:rsid w:val="00482C7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82C76"/>
    <w:rPr>
      <w:rFonts w:ascii="Courier New" w:hAnsi="Courier New" w:cs="Courier New"/>
    </w:rPr>
  </w:style>
  <w:style w:type="paragraph" w:styleId="MessageHeader">
    <w:name w:val="Message Header"/>
    <w:basedOn w:val="Normal"/>
    <w:link w:val="MessageHeaderChar"/>
    <w:rsid w:val="00482C7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482C76"/>
    <w:rPr>
      <w:rFonts w:ascii="Cambria" w:eastAsia="Times New Roman" w:hAnsi="Cambria" w:cs="Times New Roman"/>
      <w:sz w:val="24"/>
      <w:szCs w:val="24"/>
      <w:shd w:val="pct20" w:color="auto" w:fill="auto"/>
    </w:rPr>
  </w:style>
  <w:style w:type="paragraph" w:styleId="NoSpacing">
    <w:name w:val="No Spacing"/>
    <w:uiPriority w:val="1"/>
    <w:qFormat/>
    <w:rsid w:val="00482C76"/>
    <w:rPr>
      <w:sz w:val="24"/>
      <w:szCs w:val="24"/>
    </w:rPr>
  </w:style>
  <w:style w:type="paragraph" w:styleId="NormalIndent">
    <w:name w:val="Normal Indent"/>
    <w:basedOn w:val="Normal"/>
    <w:rsid w:val="00482C76"/>
    <w:pPr>
      <w:ind w:left="720"/>
    </w:pPr>
  </w:style>
  <w:style w:type="paragraph" w:styleId="NoteHeading">
    <w:name w:val="Note Heading"/>
    <w:basedOn w:val="Normal"/>
    <w:next w:val="Normal"/>
    <w:link w:val="NoteHeadingChar"/>
    <w:rsid w:val="00482C76"/>
  </w:style>
  <w:style w:type="character" w:customStyle="1" w:styleId="NoteHeadingChar">
    <w:name w:val="Note Heading Char"/>
    <w:link w:val="NoteHeading"/>
    <w:rsid w:val="00482C76"/>
    <w:rPr>
      <w:sz w:val="24"/>
      <w:szCs w:val="24"/>
    </w:rPr>
  </w:style>
  <w:style w:type="paragraph" w:styleId="PlainText">
    <w:name w:val="Plain Text"/>
    <w:basedOn w:val="Normal"/>
    <w:link w:val="PlainTextChar"/>
    <w:rsid w:val="00482C76"/>
    <w:rPr>
      <w:rFonts w:ascii="Courier New" w:hAnsi="Courier New" w:cs="Courier New"/>
      <w:sz w:val="20"/>
      <w:szCs w:val="20"/>
    </w:rPr>
  </w:style>
  <w:style w:type="character" w:customStyle="1" w:styleId="PlainTextChar">
    <w:name w:val="Plain Text Char"/>
    <w:link w:val="PlainText"/>
    <w:rsid w:val="00482C76"/>
    <w:rPr>
      <w:rFonts w:ascii="Courier New" w:hAnsi="Courier New" w:cs="Courier New"/>
    </w:rPr>
  </w:style>
  <w:style w:type="paragraph" w:styleId="Quote">
    <w:name w:val="Quote"/>
    <w:basedOn w:val="Normal"/>
    <w:next w:val="Normal"/>
    <w:link w:val="QuoteChar"/>
    <w:uiPriority w:val="29"/>
    <w:qFormat/>
    <w:rsid w:val="00482C76"/>
    <w:rPr>
      <w:i/>
      <w:iCs/>
      <w:color w:val="000000"/>
    </w:rPr>
  </w:style>
  <w:style w:type="character" w:customStyle="1" w:styleId="QuoteChar">
    <w:name w:val="Quote Char"/>
    <w:link w:val="Quote"/>
    <w:uiPriority w:val="29"/>
    <w:rsid w:val="00482C76"/>
    <w:rPr>
      <w:i/>
      <w:iCs/>
      <w:color w:val="000000"/>
      <w:sz w:val="24"/>
      <w:szCs w:val="24"/>
    </w:rPr>
  </w:style>
  <w:style w:type="paragraph" w:styleId="Salutation">
    <w:name w:val="Salutation"/>
    <w:basedOn w:val="Normal"/>
    <w:next w:val="Normal"/>
    <w:link w:val="SalutationChar"/>
    <w:rsid w:val="00482C76"/>
  </w:style>
  <w:style w:type="character" w:customStyle="1" w:styleId="SalutationChar">
    <w:name w:val="Salutation Char"/>
    <w:link w:val="Salutation"/>
    <w:rsid w:val="00482C76"/>
    <w:rPr>
      <w:sz w:val="24"/>
      <w:szCs w:val="24"/>
    </w:rPr>
  </w:style>
  <w:style w:type="paragraph" w:styleId="Signature">
    <w:name w:val="Signature"/>
    <w:basedOn w:val="Normal"/>
    <w:link w:val="SignatureChar"/>
    <w:rsid w:val="00482C76"/>
    <w:pPr>
      <w:ind w:left="4320"/>
    </w:pPr>
  </w:style>
  <w:style w:type="character" w:customStyle="1" w:styleId="SignatureChar">
    <w:name w:val="Signature Char"/>
    <w:link w:val="Signature"/>
    <w:rsid w:val="00482C76"/>
    <w:rPr>
      <w:sz w:val="24"/>
      <w:szCs w:val="24"/>
    </w:rPr>
  </w:style>
  <w:style w:type="paragraph" w:styleId="Subtitle">
    <w:name w:val="Subtitle"/>
    <w:basedOn w:val="Normal"/>
    <w:next w:val="Normal"/>
    <w:link w:val="SubtitleChar"/>
    <w:qFormat/>
    <w:rsid w:val="00482C76"/>
    <w:pPr>
      <w:spacing w:after="60"/>
      <w:jc w:val="center"/>
      <w:outlineLvl w:val="1"/>
    </w:pPr>
    <w:rPr>
      <w:rFonts w:ascii="Cambria" w:hAnsi="Cambria"/>
    </w:rPr>
  </w:style>
  <w:style w:type="character" w:customStyle="1" w:styleId="SubtitleChar">
    <w:name w:val="Subtitle Char"/>
    <w:link w:val="Subtitle"/>
    <w:rsid w:val="00482C76"/>
    <w:rPr>
      <w:rFonts w:ascii="Cambria" w:eastAsia="Times New Roman" w:hAnsi="Cambria" w:cs="Times New Roman"/>
      <w:sz w:val="24"/>
      <w:szCs w:val="24"/>
    </w:rPr>
  </w:style>
  <w:style w:type="paragraph" w:styleId="TableofAuthorities">
    <w:name w:val="table of authorities"/>
    <w:basedOn w:val="Normal"/>
    <w:next w:val="Normal"/>
    <w:rsid w:val="00482C76"/>
    <w:pPr>
      <w:ind w:left="240" w:hanging="240"/>
    </w:pPr>
  </w:style>
  <w:style w:type="paragraph" w:styleId="TableofFigures">
    <w:name w:val="table of figures"/>
    <w:basedOn w:val="Normal"/>
    <w:next w:val="Normal"/>
    <w:rsid w:val="00482C76"/>
  </w:style>
  <w:style w:type="paragraph" w:styleId="Title">
    <w:name w:val="Title"/>
    <w:basedOn w:val="Normal"/>
    <w:next w:val="Normal"/>
    <w:link w:val="TitleChar"/>
    <w:qFormat/>
    <w:rsid w:val="00482C76"/>
    <w:pPr>
      <w:spacing w:before="240" w:after="60"/>
      <w:jc w:val="center"/>
      <w:outlineLvl w:val="0"/>
    </w:pPr>
    <w:rPr>
      <w:rFonts w:ascii="Cambria" w:hAnsi="Cambria"/>
      <w:b/>
      <w:bCs/>
      <w:kern w:val="28"/>
      <w:sz w:val="32"/>
      <w:szCs w:val="32"/>
    </w:rPr>
  </w:style>
  <w:style w:type="character" w:customStyle="1" w:styleId="TitleChar">
    <w:name w:val="Title Char"/>
    <w:link w:val="Title"/>
    <w:rsid w:val="00482C76"/>
    <w:rPr>
      <w:rFonts w:ascii="Cambria" w:eastAsia="Times New Roman" w:hAnsi="Cambria" w:cs="Times New Roman"/>
      <w:b/>
      <w:bCs/>
      <w:kern w:val="28"/>
      <w:sz w:val="32"/>
      <w:szCs w:val="32"/>
    </w:rPr>
  </w:style>
  <w:style w:type="paragraph" w:styleId="TOAHeading">
    <w:name w:val="toa heading"/>
    <w:basedOn w:val="Normal"/>
    <w:next w:val="Normal"/>
    <w:rsid w:val="00482C76"/>
    <w:pPr>
      <w:spacing w:before="120"/>
    </w:pPr>
    <w:rPr>
      <w:rFonts w:ascii="Cambria" w:hAnsi="Cambria"/>
      <w:b/>
      <w:bCs/>
    </w:rPr>
  </w:style>
  <w:style w:type="paragraph" w:styleId="TOC1">
    <w:name w:val="toc 1"/>
    <w:basedOn w:val="Normal"/>
    <w:next w:val="Normal"/>
    <w:autoRedefine/>
    <w:rsid w:val="00482C76"/>
  </w:style>
  <w:style w:type="paragraph" w:styleId="TOC2">
    <w:name w:val="toc 2"/>
    <w:basedOn w:val="Normal"/>
    <w:next w:val="Normal"/>
    <w:autoRedefine/>
    <w:rsid w:val="00482C76"/>
    <w:pPr>
      <w:ind w:left="240"/>
    </w:pPr>
  </w:style>
  <w:style w:type="paragraph" w:styleId="TOC3">
    <w:name w:val="toc 3"/>
    <w:basedOn w:val="Normal"/>
    <w:next w:val="Normal"/>
    <w:autoRedefine/>
    <w:rsid w:val="00482C76"/>
    <w:pPr>
      <w:ind w:left="480"/>
    </w:pPr>
  </w:style>
  <w:style w:type="paragraph" w:styleId="TOC4">
    <w:name w:val="toc 4"/>
    <w:basedOn w:val="Normal"/>
    <w:next w:val="Normal"/>
    <w:autoRedefine/>
    <w:rsid w:val="00482C76"/>
    <w:pPr>
      <w:ind w:left="720"/>
    </w:pPr>
  </w:style>
  <w:style w:type="paragraph" w:styleId="TOC5">
    <w:name w:val="toc 5"/>
    <w:basedOn w:val="Normal"/>
    <w:next w:val="Normal"/>
    <w:autoRedefine/>
    <w:rsid w:val="00482C76"/>
    <w:pPr>
      <w:ind w:left="960"/>
    </w:pPr>
  </w:style>
  <w:style w:type="paragraph" w:styleId="TOC6">
    <w:name w:val="toc 6"/>
    <w:basedOn w:val="Normal"/>
    <w:next w:val="Normal"/>
    <w:autoRedefine/>
    <w:rsid w:val="00482C76"/>
    <w:pPr>
      <w:ind w:left="1200"/>
    </w:pPr>
  </w:style>
  <w:style w:type="paragraph" w:styleId="TOC7">
    <w:name w:val="toc 7"/>
    <w:basedOn w:val="Normal"/>
    <w:next w:val="Normal"/>
    <w:autoRedefine/>
    <w:rsid w:val="00482C76"/>
    <w:pPr>
      <w:ind w:left="1440"/>
    </w:pPr>
  </w:style>
  <w:style w:type="paragraph" w:styleId="TOC8">
    <w:name w:val="toc 8"/>
    <w:basedOn w:val="Normal"/>
    <w:next w:val="Normal"/>
    <w:autoRedefine/>
    <w:rsid w:val="00482C76"/>
    <w:pPr>
      <w:ind w:left="1680"/>
    </w:pPr>
  </w:style>
  <w:style w:type="paragraph" w:styleId="TOC9">
    <w:name w:val="toc 9"/>
    <w:basedOn w:val="Normal"/>
    <w:next w:val="Normal"/>
    <w:autoRedefine/>
    <w:rsid w:val="00482C76"/>
    <w:pPr>
      <w:ind w:left="1920"/>
    </w:pPr>
  </w:style>
  <w:style w:type="paragraph" w:styleId="TOCHeading">
    <w:name w:val="TOC Heading"/>
    <w:basedOn w:val="Heading1"/>
    <w:next w:val="Normal"/>
    <w:uiPriority w:val="39"/>
    <w:semiHidden/>
    <w:unhideWhenUsed/>
    <w:qFormat/>
    <w:rsid w:val="00482C76"/>
    <w:pPr>
      <w:outlineLvl w:val="9"/>
    </w:pPr>
  </w:style>
  <w:style w:type="table" w:styleId="TableProfessional">
    <w:name w:val="Table Professional"/>
    <w:basedOn w:val="TableNormal"/>
    <w:rsid w:val="0051693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Accessible">
    <w:name w:val="Accessible"/>
    <w:basedOn w:val="TableProfessional"/>
    <w:uiPriority w:val="99"/>
    <w:rsid w:val="009A083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917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1721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FooterChar">
    <w:name w:val="Footer Char"/>
    <w:link w:val="Footer"/>
    <w:uiPriority w:val="99"/>
    <w:rsid w:val="00AC34BF"/>
    <w:rPr>
      <w:sz w:val="24"/>
      <w:szCs w:val="24"/>
    </w:rPr>
  </w:style>
  <w:style w:type="character" w:styleId="Emphasis">
    <w:name w:val="Emphasis"/>
    <w:basedOn w:val="DefaultParagraphFont"/>
    <w:qFormat/>
    <w:rsid w:val="00AB36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98243">
      <w:bodyDiv w:val="1"/>
      <w:marLeft w:val="0"/>
      <w:marRight w:val="0"/>
      <w:marTop w:val="0"/>
      <w:marBottom w:val="0"/>
      <w:divBdr>
        <w:top w:val="none" w:sz="0" w:space="0" w:color="auto"/>
        <w:left w:val="none" w:sz="0" w:space="0" w:color="auto"/>
        <w:bottom w:val="none" w:sz="0" w:space="0" w:color="auto"/>
        <w:right w:val="none" w:sz="0" w:space="0" w:color="auto"/>
      </w:divBdr>
    </w:div>
    <w:div w:id="337775355">
      <w:bodyDiv w:val="1"/>
      <w:marLeft w:val="0"/>
      <w:marRight w:val="0"/>
      <w:marTop w:val="0"/>
      <w:marBottom w:val="0"/>
      <w:divBdr>
        <w:top w:val="none" w:sz="0" w:space="0" w:color="auto"/>
        <w:left w:val="none" w:sz="0" w:space="0" w:color="auto"/>
        <w:bottom w:val="none" w:sz="0" w:space="0" w:color="auto"/>
        <w:right w:val="none" w:sz="0" w:space="0" w:color="auto"/>
      </w:divBdr>
    </w:div>
    <w:div w:id="521624507">
      <w:bodyDiv w:val="1"/>
      <w:marLeft w:val="0"/>
      <w:marRight w:val="0"/>
      <w:marTop w:val="0"/>
      <w:marBottom w:val="0"/>
      <w:divBdr>
        <w:top w:val="none" w:sz="0" w:space="0" w:color="auto"/>
        <w:left w:val="none" w:sz="0" w:space="0" w:color="auto"/>
        <w:bottom w:val="none" w:sz="0" w:space="0" w:color="auto"/>
        <w:right w:val="none" w:sz="0" w:space="0" w:color="auto"/>
      </w:divBdr>
    </w:div>
    <w:div w:id="811294650">
      <w:bodyDiv w:val="1"/>
      <w:marLeft w:val="0"/>
      <w:marRight w:val="0"/>
      <w:marTop w:val="0"/>
      <w:marBottom w:val="0"/>
      <w:divBdr>
        <w:top w:val="none" w:sz="0" w:space="0" w:color="auto"/>
        <w:left w:val="none" w:sz="0" w:space="0" w:color="auto"/>
        <w:bottom w:val="none" w:sz="0" w:space="0" w:color="auto"/>
        <w:right w:val="none" w:sz="0" w:space="0" w:color="auto"/>
      </w:divBdr>
    </w:div>
    <w:div w:id="868032678">
      <w:bodyDiv w:val="1"/>
      <w:marLeft w:val="0"/>
      <w:marRight w:val="0"/>
      <w:marTop w:val="0"/>
      <w:marBottom w:val="0"/>
      <w:divBdr>
        <w:top w:val="none" w:sz="0" w:space="0" w:color="auto"/>
        <w:left w:val="none" w:sz="0" w:space="0" w:color="auto"/>
        <w:bottom w:val="none" w:sz="0" w:space="0" w:color="auto"/>
        <w:right w:val="none" w:sz="0" w:space="0" w:color="auto"/>
      </w:divBdr>
    </w:div>
    <w:div w:id="913735294">
      <w:bodyDiv w:val="1"/>
      <w:marLeft w:val="0"/>
      <w:marRight w:val="0"/>
      <w:marTop w:val="0"/>
      <w:marBottom w:val="0"/>
      <w:divBdr>
        <w:top w:val="none" w:sz="0" w:space="0" w:color="auto"/>
        <w:left w:val="none" w:sz="0" w:space="0" w:color="auto"/>
        <w:bottom w:val="none" w:sz="0" w:space="0" w:color="auto"/>
        <w:right w:val="none" w:sz="0" w:space="0" w:color="auto"/>
      </w:divBdr>
    </w:div>
    <w:div w:id="949974440">
      <w:bodyDiv w:val="1"/>
      <w:marLeft w:val="0"/>
      <w:marRight w:val="0"/>
      <w:marTop w:val="0"/>
      <w:marBottom w:val="0"/>
      <w:divBdr>
        <w:top w:val="none" w:sz="0" w:space="0" w:color="auto"/>
        <w:left w:val="none" w:sz="0" w:space="0" w:color="auto"/>
        <w:bottom w:val="none" w:sz="0" w:space="0" w:color="auto"/>
        <w:right w:val="none" w:sz="0" w:space="0" w:color="auto"/>
      </w:divBdr>
    </w:div>
    <w:div w:id="1052579147">
      <w:bodyDiv w:val="1"/>
      <w:marLeft w:val="0"/>
      <w:marRight w:val="0"/>
      <w:marTop w:val="0"/>
      <w:marBottom w:val="0"/>
      <w:divBdr>
        <w:top w:val="none" w:sz="0" w:space="0" w:color="auto"/>
        <w:left w:val="none" w:sz="0" w:space="0" w:color="auto"/>
        <w:bottom w:val="none" w:sz="0" w:space="0" w:color="auto"/>
        <w:right w:val="none" w:sz="0" w:space="0" w:color="auto"/>
      </w:divBdr>
    </w:div>
    <w:div w:id="1498031382">
      <w:bodyDiv w:val="1"/>
      <w:marLeft w:val="0"/>
      <w:marRight w:val="0"/>
      <w:marTop w:val="0"/>
      <w:marBottom w:val="0"/>
      <w:divBdr>
        <w:top w:val="none" w:sz="0" w:space="0" w:color="auto"/>
        <w:left w:val="none" w:sz="0" w:space="0" w:color="auto"/>
        <w:bottom w:val="none" w:sz="0" w:space="0" w:color="auto"/>
        <w:right w:val="none" w:sz="0" w:space="0" w:color="auto"/>
      </w:divBdr>
    </w:div>
    <w:div w:id="169930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ibility@cisc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ccessibility@cisco.com" TargetMode="External"/><Relationship Id="rId4" Type="http://schemas.openxmlformats.org/officeDocument/2006/relationships/settings" Target="settings.xml"/><Relationship Id="rId9" Type="http://schemas.openxmlformats.org/officeDocument/2006/relationships/hyperlink" Target="mailto:accessibility@cisco.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accessibility@cisc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38230-5C5B-4ED7-A7E3-0B52837C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13</Pages>
  <Words>2958</Words>
  <Characters>16867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VPAT for Cisco Customer Journey Platform v10.0.0.312</vt:lpstr>
    </vt:vector>
  </TitlesOfParts>
  <Company>Cisco Systems, Inc.</Company>
  <LinksUpToDate>false</LinksUpToDate>
  <CharactersWithSpaces>19786</CharactersWithSpaces>
  <SharedDoc>false</SharedDoc>
  <HLinks>
    <vt:vector size="18" baseType="variant">
      <vt:variant>
        <vt:i4>7471182</vt:i4>
      </vt:variant>
      <vt:variant>
        <vt:i4>3</vt:i4>
      </vt:variant>
      <vt:variant>
        <vt:i4>0</vt:i4>
      </vt:variant>
      <vt:variant>
        <vt:i4>5</vt:i4>
      </vt:variant>
      <vt:variant>
        <vt:lpwstr>mailto:accessibility@cisco.com</vt:lpwstr>
      </vt:variant>
      <vt:variant>
        <vt:lpwstr/>
      </vt:variant>
      <vt:variant>
        <vt:i4>7471182</vt:i4>
      </vt:variant>
      <vt:variant>
        <vt:i4>0</vt:i4>
      </vt:variant>
      <vt:variant>
        <vt:i4>0</vt:i4>
      </vt:variant>
      <vt:variant>
        <vt:i4>5</vt:i4>
      </vt:variant>
      <vt:variant>
        <vt:lpwstr>mailto:accessibility@cisco.com</vt:lpwstr>
      </vt:variant>
      <vt:variant>
        <vt:lpwstr/>
      </vt:variant>
      <vt:variant>
        <vt:i4>7471182</vt:i4>
      </vt:variant>
      <vt:variant>
        <vt:i4>2</vt:i4>
      </vt:variant>
      <vt:variant>
        <vt:i4>0</vt:i4>
      </vt:variant>
      <vt:variant>
        <vt:i4>5</vt:i4>
      </vt:variant>
      <vt:variant>
        <vt:lpwstr>mailto:accessibility@cisco.com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VPAT for Cisco DUO Prompt Nov 2019</dc:title>
  <dc:subject/>
  <dc:creator>Cisco Systems, Inc.</dc:creator>
  <cp:keywords/>
  <dc:description/>
  <cp:lastModifiedBy>Young Tran (dutran2)</cp:lastModifiedBy>
  <cp:revision>24</cp:revision>
  <cp:lastPrinted>2016-10-04T19:29:00Z</cp:lastPrinted>
  <dcterms:created xsi:type="dcterms:W3CDTF">2019-10-30T17:30:00Z</dcterms:created>
  <dcterms:modified xsi:type="dcterms:W3CDTF">2020-01-30T17:16:00Z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