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FD" w:rsidRPr="00C362FD" w:rsidRDefault="00474EA2" w:rsidP="00C362FD">
      <w:pPr>
        <w:spacing w:after="0" w:line="240" w:lineRule="auto"/>
        <w:ind w:left="360" w:right="782" w:hanging="36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To:            </w:t>
      </w:r>
      <w:r w:rsidR="00C362FD" w:rsidRPr="00C362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Campus Community </w:t>
      </w:r>
    </w:p>
    <w:p w:rsidR="00C362FD" w:rsidRPr="00C362FD" w:rsidRDefault="00C362FD" w:rsidP="00C362FD">
      <w:pPr>
        <w:spacing w:after="0" w:line="240" w:lineRule="auto"/>
        <w:ind w:left="360" w:right="782" w:hanging="360"/>
        <w:rPr>
          <w:rFonts w:ascii="Calibri" w:eastAsia="Times New Roman" w:hAnsi="Calibri" w:cs="Calibri"/>
          <w:color w:val="000000"/>
        </w:rPr>
      </w:pPr>
      <w:r w:rsidRPr="00C362FD">
        <w:rPr>
          <w:rFonts w:ascii="Times New Roman" w:eastAsia="Times New Roman" w:hAnsi="Times New Roman" w:cs="Times New Roman"/>
          <w:color w:val="231F20"/>
          <w:sz w:val="24"/>
          <w:szCs w:val="24"/>
        </w:rPr>
        <w:t>From:        Lillian Nash, University Controller</w:t>
      </w:r>
    </w:p>
    <w:p w:rsidR="00C362FD" w:rsidRPr="00C362FD" w:rsidRDefault="00C362FD" w:rsidP="00C362FD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C362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Date:   </w:t>
      </w:r>
      <w:r w:rsidR="00B474A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</w:t>
      </w:r>
      <w:r w:rsidR="00B37491">
        <w:rPr>
          <w:rFonts w:ascii="Times New Roman" w:eastAsia="Times New Roman" w:hAnsi="Times New Roman" w:cs="Times New Roman"/>
          <w:color w:val="231F20"/>
          <w:sz w:val="24"/>
          <w:szCs w:val="24"/>
        </w:rPr>
        <w:t>October 10</w:t>
      </w:r>
      <w:r w:rsidR="00EC5D40">
        <w:rPr>
          <w:rFonts w:ascii="Times New Roman" w:eastAsia="Times New Roman" w:hAnsi="Times New Roman" w:cs="Times New Roman"/>
          <w:color w:val="231F20"/>
          <w:sz w:val="24"/>
          <w:szCs w:val="24"/>
        </w:rPr>
        <w:t>, 2019</w:t>
      </w:r>
    </w:p>
    <w:p w:rsidR="00990AFA" w:rsidRPr="000F0165" w:rsidRDefault="00474EA2" w:rsidP="00474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0AF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Re:            </w:t>
      </w:r>
      <w:r w:rsidR="00315A7C" w:rsidRPr="00B37491">
        <w:rPr>
          <w:rStyle w:val="Heading1Char"/>
        </w:rPr>
        <w:t>Preparing for Workday Go-Live</w:t>
      </w:r>
    </w:p>
    <w:p w:rsidR="00C362FD" w:rsidRPr="00990AFA" w:rsidRDefault="00990AFA" w:rsidP="00474EA2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990AFA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</w:t>
      </w:r>
      <w:r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</w:t>
      </w:r>
      <w:r w:rsidRPr="00990AFA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 w:rsidRPr="00990AFA">
        <w:rPr>
          <w:rFonts w:ascii="Times New Roman" w:eastAsia="Times New Roman" w:hAnsi="Times New Roman" w:cs="Times New Roman"/>
          <w:color w:val="231F20"/>
          <w:sz w:val="16"/>
          <w:szCs w:val="16"/>
        </w:rPr>
        <w:br/>
      </w:r>
    </w:p>
    <w:p w:rsidR="000E2CCD" w:rsidRDefault="000E2CC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>The go-live date for Workday</w:t>
      </w:r>
      <w:r w:rsidR="00F64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Monday</w:t>
      </w:r>
      <w:r w:rsidR="00B76C86">
        <w:rPr>
          <w:rFonts w:ascii="Times New Roman" w:eastAsia="Times New Roman" w:hAnsi="Times New Roman" w:cs="Times New Roman"/>
          <w:color w:val="000000"/>
          <w:sz w:val="24"/>
          <w:szCs w:val="24"/>
        </w:rPr>
        <w:t>, January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>. In order to transition from PeopleSoft, it is necessary to shut down or “freeze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the majority of finance</w:t>
      </w: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transactions that are performed in PeopleSoft as we migrate to Workday. The freeze period will start at </w:t>
      </w:r>
      <w:r w:rsidR="00970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>close of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usiness on </w:t>
      </w:r>
      <w:r w:rsidR="001B6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Monday, December </w:t>
      </w:r>
      <w:r w:rsidR="000F0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315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with </w:t>
      </w:r>
      <w:r w:rsidR="009709CF">
        <w:rPr>
          <w:rFonts w:ascii="Times New Roman" w:eastAsia="Times New Roman" w:hAnsi="Times New Roman" w:cs="Times New Roman"/>
          <w:color w:val="000000"/>
          <w:sz w:val="24"/>
          <w:szCs w:val="24"/>
        </w:rPr>
        <w:t>go-live</w:t>
      </w:r>
      <w:r w:rsidR="001B6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="009709CF">
        <w:rPr>
          <w:rFonts w:ascii="Times New Roman" w:eastAsia="Times New Roman" w:hAnsi="Times New Roman" w:cs="Times New Roman"/>
          <w:color w:val="000000"/>
          <w:sz w:val="24"/>
          <w:szCs w:val="24"/>
        </w:rPr>
        <w:t>. During the freeze</w:t>
      </w:r>
      <w:r w:rsidRPr="000E2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many operations that are normally performed in PeopleSoft will be suspended. The operational areas affected include:</w:t>
      </w:r>
    </w:p>
    <w:p w:rsidR="00315A7C" w:rsidRDefault="00315A7C" w:rsidP="00315A7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9CC" w:rsidRDefault="00AD59CC" w:rsidP="00AD5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 Transfers</w:t>
      </w:r>
    </w:p>
    <w:p w:rsidR="00315A7C" w:rsidRPr="00315A7C" w:rsidRDefault="00315A7C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A7C">
        <w:rPr>
          <w:rFonts w:ascii="Times New Roman" w:eastAsia="Times New Roman" w:hAnsi="Times New Roman" w:cs="Times New Roman"/>
          <w:color w:val="000000"/>
          <w:sz w:val="24"/>
          <w:szCs w:val="24"/>
        </w:rPr>
        <w:t>Vendor creation</w:t>
      </w:r>
    </w:p>
    <w:p w:rsidR="00832FE7" w:rsidRDefault="00832FE7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Requisitions</w:t>
      </w:r>
    </w:p>
    <w:p w:rsidR="00D420B4" w:rsidRDefault="00D420B4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Purchase Orders</w:t>
      </w:r>
    </w:p>
    <w:p w:rsidR="00832FE7" w:rsidRDefault="00832FE7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Quick Invoice</w:t>
      </w:r>
    </w:p>
    <w:p w:rsidR="00D420B4" w:rsidRDefault="00D420B4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 </w:t>
      </w:r>
      <w:r w:rsidR="00315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Authorizations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Reimbursements</w:t>
      </w:r>
    </w:p>
    <w:p w:rsidR="00315A7C" w:rsidRPr="00832FE7" w:rsidRDefault="00315A7C" w:rsidP="00315A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Payments</w:t>
      </w:r>
    </w:p>
    <w:p w:rsidR="000E2CCD" w:rsidRDefault="000E2CC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2FD" w:rsidRDefault="005135B1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 w:rsidR="00F76D15">
        <w:rPr>
          <w:rFonts w:ascii="Times New Roman" w:eastAsia="Times New Roman" w:hAnsi="Times New Roman" w:cs="Times New Roman"/>
          <w:color w:val="000000"/>
          <w:sz w:val="24"/>
          <w:szCs w:val="24"/>
        </w:rPr>
        <w:t>Workday Finance implementation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requires the coordinated efforts of Finance and Accounting and campus departments to ensure that all fi</w:t>
      </w:r>
      <w:r w:rsidR="00F76D15">
        <w:rPr>
          <w:rFonts w:ascii="Times New Roman" w:eastAsia="Times New Roman" w:hAnsi="Times New Roman" w:cs="Times New Roman"/>
          <w:color w:val="000000"/>
          <w:sz w:val="24"/>
          <w:szCs w:val="24"/>
        </w:rPr>
        <w:t>nancial activity is accurately transferred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Starting October 1</w:t>
      </w:r>
      <w:r w:rsidR="00990AF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cutover activities will begin. During this time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departments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reconcile their ledgers, verifying that all requisitions, invoices, travel expenses, and payroll transactions have been 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orded accurately. You will also need to review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the accuracy o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>f any outstanding purchase order balances and their encumbrances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o that budget balances can be accurately carried forward.</w:t>
      </w:r>
    </w:p>
    <w:p w:rsidR="005135B1" w:rsidRPr="00C362FD" w:rsidRDefault="005135B1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During the months of </w:t>
      </w:r>
      <w:r w:rsidR="00474EA2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474EA2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, please use Budget Overview and the MSU_DEPT_BALANCES_BY_ACCT query. If there are missing or incorrect transactions, please take the necessary action to ensure they are posted correctly. Actions to be taken may include budget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expense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transfers, 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>payroll adjustments, deposit corrections, receipting, and closing POs.</w:t>
      </w:r>
    </w:p>
    <w:p w:rsidR="00A029A1" w:rsidRPr="00C362FD" w:rsidRDefault="00A029A1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362FD" w:rsidRDefault="00990AFA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Finance will be hosting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Labs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 requisitioners can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get assistance with closing requisitions and 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justing purchase orders to clear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requisition queues. A representative from Accounts Payable 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Procurement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be present to answer any questions. Please note the dates</w:t>
      </w:r>
      <w:r w:rsidR="00A029A1">
        <w:rPr>
          <w:rFonts w:ascii="Times New Roman" w:eastAsia="Times New Roman" w:hAnsi="Times New Roman" w:cs="Times New Roman"/>
          <w:color w:val="000000"/>
          <w:sz w:val="24"/>
          <w:szCs w:val="24"/>
        </w:rPr>
        <w:t>, times,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locations of these sessions:</w:t>
      </w:r>
    </w:p>
    <w:p w:rsidR="00A029A1" w:rsidRPr="00C362FD" w:rsidRDefault="00A029A1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10"/>
        <w:gridCol w:w="3696"/>
      </w:tblGrid>
      <w:tr w:rsidR="00C362FD" w:rsidRPr="00C362FD" w:rsidTr="00A029A1">
        <w:tc>
          <w:tcPr>
            <w:tcW w:w="2970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7E5DBB" w:rsidP="00C362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 November 4</w:t>
            </w:r>
          </w:p>
        </w:tc>
        <w:tc>
          <w:tcPr>
            <w:tcW w:w="1610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A029A1" w:rsidP="00A0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2-4pm</w:t>
            </w:r>
          </w:p>
        </w:tc>
        <w:tc>
          <w:tcPr>
            <w:tcW w:w="3696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2440D3" w:rsidP="00C362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Overlook 3051</w:t>
            </w:r>
          </w:p>
        </w:tc>
      </w:tr>
      <w:tr w:rsidR="00C362FD" w:rsidRPr="00C362FD" w:rsidTr="00A029A1">
        <w:tc>
          <w:tcPr>
            <w:tcW w:w="2970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7E5DBB" w:rsidP="00517D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Monday, November 11</w:t>
            </w:r>
            <w:r w:rsidR="007F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A029A1" w:rsidP="00A0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2-4pm</w:t>
            </w:r>
          </w:p>
        </w:tc>
        <w:tc>
          <w:tcPr>
            <w:tcW w:w="3696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2440D3" w:rsidP="00C362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Hall - 5011</w:t>
            </w:r>
          </w:p>
        </w:tc>
      </w:tr>
      <w:tr w:rsidR="00C362FD" w:rsidRPr="00C362FD" w:rsidTr="00A029A1">
        <w:tc>
          <w:tcPr>
            <w:tcW w:w="2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2440D3" w:rsidP="00C362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Tuesday, November 19</w:t>
            </w:r>
          </w:p>
        </w:tc>
        <w:tc>
          <w:tcPr>
            <w:tcW w:w="16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A029A1" w:rsidP="00A0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2-4pm</w:t>
            </w:r>
          </w:p>
        </w:tc>
        <w:tc>
          <w:tcPr>
            <w:tcW w:w="36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2FD" w:rsidRPr="00C362FD" w:rsidRDefault="00C362FD" w:rsidP="00C362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University Hall </w:t>
            </w:r>
            <w:r w:rsidR="00CC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5011 </w:t>
            </w:r>
          </w:p>
        </w:tc>
      </w:tr>
    </w:tbl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following 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PeopleSoft </w:t>
      </w:r>
      <w:r w:rsidR="000C0F05">
        <w:rPr>
          <w:rFonts w:ascii="Times New Roman" w:eastAsia="Times New Roman" w:hAnsi="Times New Roman" w:cs="Times New Roman"/>
          <w:color w:val="000000"/>
          <w:sz w:val="24"/>
          <w:szCs w:val="24"/>
        </w:rPr>
        <w:t>cut over dates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assist you in planning your remaining expenditures for this year.</w:t>
      </w:r>
    </w:p>
    <w:p w:rsidR="00A029A1" w:rsidRPr="00C362FD" w:rsidRDefault="00A029A1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BUDG</w:t>
      </w:r>
      <w:r w:rsidR="00AD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ET TRANSFERS: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recommended that in 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you review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your budgets and ma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 all transfers needed for 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>November/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spending. Budget transfers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must be submitted to th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Budget 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AD59CC">
        <w:rPr>
          <w:rFonts w:ascii="Times New Roman" w:eastAsia="Times New Roman" w:hAnsi="Times New Roman" w:cs="Times New Roman"/>
          <w:color w:val="000000"/>
          <w:sz w:val="24"/>
          <w:szCs w:val="24"/>
        </w:rPr>
        <w:t>fice no later than November 15.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other budget transfers for spending that do not involve purchase ord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</w:t>
      </w:r>
      <w:r w:rsidR="00AD59CC">
        <w:rPr>
          <w:rFonts w:ascii="Times New Roman" w:eastAsia="Times New Roman" w:hAnsi="Times New Roman" w:cs="Times New Roman"/>
          <w:color w:val="000000"/>
          <w:sz w:val="24"/>
          <w:szCs w:val="24"/>
        </w:rPr>
        <w:t>st be submitted by November 22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.  Please do not submit budget transfers between accounts in the same budget (parent) pool.</w:t>
      </w:r>
    </w:p>
    <w:p w:rsidR="00AD59CC" w:rsidRDefault="00AD59CC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9CC" w:rsidRPr="00AD59CC" w:rsidRDefault="00096089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SUPPLIER</w:t>
      </w:r>
      <w:r w:rsidR="00AD5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CREATION: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last date to submit supplier</w:t>
      </w:r>
      <w:r w:rsidR="00AD59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creation requests that may be needed for </w:t>
      </w:r>
      <w:r w:rsidR="004E34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requisitions is November 22 and </w:t>
      </w:r>
      <w:r w:rsidR="00AD59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quick invoices is December 1</w:t>
      </w:r>
      <w:r w:rsidR="00F644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4E34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D59CC" w:rsidRPr="00C362FD" w:rsidRDefault="00AD59CC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9D6EC2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PURCHASING</w:t>
      </w:r>
      <w:r w:rsidR="009D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strongly recommended that requisitions be enter</w:t>
      </w:r>
      <w:r w:rsidR="007F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and 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approved in PeopleSoft by November 22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to allow time for the P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urchase Order to be dispatched. 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operating requisitions will be </w:t>
      </w:r>
      <w:r w:rsidR="00984B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suspended 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on Dec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Grants and Capital project requisitions will be </w:t>
      </w:r>
      <w:r w:rsidR="00984B5A" w:rsidRPr="00984B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suspended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16. All requisitions</w:t>
      </w:r>
      <w:r w:rsidR="0024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grants and capital projects</w:t>
      </w:r>
      <w:r w:rsidR="009D6EC2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approved by Dec 18 for PO conversion.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Please plan to have the PO Requester or a Department Manager with the receiver role available.</w:t>
      </w:r>
    </w:p>
    <w:p w:rsidR="009D6EC2" w:rsidRDefault="009D6EC2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2FD" w:rsidRPr="00C362FD" w:rsidRDefault="00C362FD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Any </w:t>
      </w:r>
      <w:r w:rsidR="007E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operating </w:t>
      </w: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requisition that has not been converted into a purchase order by end of d</w:t>
      </w:r>
      <w:r w:rsidR="00CC0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ay December </w:t>
      </w:r>
      <w:r w:rsidR="009D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 will be cancelled</w:t>
      </w:r>
      <w:r w:rsidRPr="009D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C0F05" w:rsidRP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0F05" w:rsidRPr="00581D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Workday </w:t>
      </w:r>
      <w:r w:rsidRPr="00581D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will be open for </w:t>
      </w:r>
      <w:r w:rsidR="000C0F05" w:rsidRPr="00581D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requisitions beginning January 6, 2020</w:t>
      </w:r>
      <w:r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6EC2" w:rsidRDefault="009D6EC2" w:rsidP="00C36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362FD" w:rsidRDefault="00C362FD" w:rsidP="00C3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RECEIVING</w:t>
      </w:r>
      <w:r w:rsidR="009D6E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All goods and serv</w:t>
      </w:r>
      <w:r w:rsidR="007F3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ices </w:t>
      </w:r>
      <w:r w:rsidRPr="00C36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must be physically received and have </w:t>
      </w:r>
      <w:r w:rsidR="00541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a receipt entered in </w:t>
      </w:r>
      <w:r w:rsidR="009D6EC2" w:rsidRPr="0004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PeopleSoft</w:t>
      </w:r>
      <w:r w:rsidR="00541A96" w:rsidRPr="0004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by December</w:t>
      </w:r>
      <w:r w:rsidR="000C0F05" w:rsidRPr="0004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16</w:t>
      </w:r>
      <w:r w:rsidR="00541A96" w:rsidRPr="0004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</w:t>
      </w:r>
      <w:r w:rsidRPr="0004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2019 </w:t>
      </w:r>
      <w:r w:rsidRPr="00C36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in order to</w:t>
      </w:r>
      <w:r w:rsidR="00541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be </w:t>
      </w:r>
      <w:r w:rsidR="000C0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processed in PeopleSoft.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D6EC2" w:rsidRPr="00C362FD" w:rsidRDefault="009D6EC2" w:rsidP="00C362F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362FD" w:rsidRPr="00C362FD" w:rsidRDefault="00C362FD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PAYMENTS TO SUPPLIERS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 – The fina</w:t>
      </w:r>
      <w:r w:rsidR="0053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check run </w:t>
      </w:r>
      <w:r w:rsidR="00047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of PeopleSoft </w:t>
      </w:r>
      <w:r w:rsidR="00F76D15">
        <w:rPr>
          <w:rFonts w:ascii="Times New Roman" w:eastAsia="Times New Roman" w:hAnsi="Times New Roman" w:cs="Times New Roman"/>
          <w:color w:val="000000"/>
          <w:sz w:val="24"/>
          <w:szCs w:val="24"/>
        </w:rPr>
        <w:t>will be December 2</w:t>
      </w:r>
      <w:r w:rsidR="00047BF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7BF5" w:rsidRPr="00047BF5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Supplier Invoices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Must be submitted to </w:t>
      </w:r>
      <w:hyperlink r:id="rId5" w:history="1">
        <w:r w:rsidRPr="00C362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Invoices@mail.montclair.edu</w:t>
        </w:r>
      </w:hyperlink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by </w:t>
      </w:r>
      <w:r w:rsidR="0053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</w:t>
      </w:r>
      <w:r w:rsidR="00F76D1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047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ensure payment in PeopleSoft.</w:t>
      </w:r>
    </w:p>
    <w:p w:rsidR="00C362FD" w:rsidRPr="00047BF5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47B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No Purchase Order payment can be made without a receipt. Please be sure to check all open requisitions to make sure all receipts have been entered</w:t>
      </w:r>
      <w:r w:rsidR="006D5A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 please also confirm that invoices have been sent to Accounts Payable</w:t>
      </w:r>
      <w:r w:rsidRPr="00047B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047BF5" w:rsidRPr="00047BF5" w:rsidRDefault="00047BF5" w:rsidP="00C362FD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</w:p>
    <w:p w:rsidR="00C362FD" w:rsidRPr="00C362FD" w:rsidRDefault="00C362FD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Quick Invoice</w:t>
      </w:r>
      <w:r w:rsidR="00F4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- 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ouche</w:t>
      </w:r>
      <w:r w:rsidR="005307CC">
        <w:rPr>
          <w:rFonts w:ascii="Times New Roman" w:eastAsia="Times New Roman" w:hAnsi="Times New Roman" w:cs="Times New Roman"/>
          <w:color w:val="000000"/>
          <w:sz w:val="24"/>
          <w:szCs w:val="24"/>
        </w:rPr>
        <w:t>r cutof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time is </w:t>
      </w:r>
      <w:r w:rsidR="003D1209">
        <w:rPr>
          <w:rFonts w:ascii="Times New Roman" w:eastAsia="Times New Roman" w:hAnsi="Times New Roman" w:cs="Times New Roman"/>
          <w:color w:val="000000"/>
          <w:sz w:val="24"/>
          <w:szCs w:val="24"/>
        </w:rPr>
        <w:t>4:30pm</w:t>
      </w:r>
      <w:r w:rsidR="00047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7BF5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16 </w:t>
      </w:r>
      <w:r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expenses other than travel.  This will allow time for all approvals and for the resolution of any processing issues. </w:t>
      </w:r>
    </w:p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pay attention to any </w:t>
      </w:r>
      <w:r w:rsidR="00047BF5">
        <w:rPr>
          <w:rFonts w:ascii="Times New Roman" w:eastAsia="Times New Roman" w:hAnsi="Times New Roman" w:cs="Times New Roman"/>
          <w:color w:val="000000"/>
          <w:sz w:val="24"/>
          <w:szCs w:val="24"/>
        </w:rPr>
        <w:t>PeopleSoft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notifications you may receive. Notifications fo</w:t>
      </w:r>
      <w:r w:rsidR="006D5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Approvals, Budget Errors,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Missing Receipts</w:t>
      </w:r>
      <w:r w:rsidR="006D5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Invoices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resolved in order for payments to be made.  Budget errors in partic</w:t>
      </w:r>
      <w:r w:rsidR="005307CC">
        <w:rPr>
          <w:rFonts w:ascii="Times New Roman" w:eastAsia="Times New Roman" w:hAnsi="Times New Roman" w:cs="Times New Roman"/>
          <w:color w:val="000000"/>
          <w:sz w:val="24"/>
          <w:szCs w:val="24"/>
        </w:rPr>
        <w:t>ular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resolved </w:t>
      </w:r>
      <w:r w:rsidR="00F41232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F6449B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17</w:t>
      </w:r>
      <w:r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045C0F">
        <w:rPr>
          <w:rFonts w:ascii="Times New Roman" w:eastAsia="Times New Roman" w:hAnsi="Times New Roman" w:cs="Times New Roman"/>
          <w:color w:val="000000"/>
          <w:sz w:val="24"/>
          <w:szCs w:val="24"/>
        </w:rPr>
        <w:t>Unresolved budget issues will result in the quick invoice being cancelled and it will need to be re-entered in Workday.</w:t>
      </w:r>
    </w:p>
    <w:p w:rsidR="00F41232" w:rsidRPr="00C362FD" w:rsidRDefault="00F41232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096089" w:rsidRDefault="00C362FD" w:rsidP="00096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Travel Reimbursements</w:t>
      </w:r>
      <w:r w:rsidR="00F4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 authorizations for trips concluding by December 16 must be submitted by Dec 6. </w:t>
      </w:r>
      <w:r w:rsidR="003D1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Authorizations for trips concluding after December 16 will have to be entered and processed in Workday.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Travel-related expenses must be submitted for </w:t>
      </w:r>
      <w:r w:rsidR="005307CC">
        <w:rPr>
          <w:rFonts w:ascii="Times New Roman" w:eastAsia="Times New Roman" w:hAnsi="Times New Roman" w:cs="Times New Roman"/>
          <w:color w:val="000000"/>
          <w:sz w:val="24"/>
          <w:szCs w:val="24"/>
        </w:rPr>
        <w:t>reimbursement no later than December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0F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</w:t>
      </w:r>
      <w:r w:rsidR="00F41232">
        <w:rPr>
          <w:rFonts w:ascii="Times New Roman" w:eastAsia="Times New Roman" w:hAnsi="Times New Roman" w:cs="Times New Roman"/>
          <w:color w:val="000000"/>
          <w:sz w:val="24"/>
          <w:szCs w:val="24"/>
        </w:rPr>
        <w:t>paid out of PeopleSoft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96089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All purcha</w:t>
      </w:r>
      <w:r w:rsidR="00096089">
        <w:rPr>
          <w:rFonts w:ascii="Times New Roman" w:eastAsia="Times New Roman" w:hAnsi="Times New Roman" w:cs="Times New Roman"/>
          <w:color w:val="000000"/>
          <w:sz w:val="24"/>
          <w:szCs w:val="24"/>
        </w:rPr>
        <w:t>ses that occur on or before December 6</w:t>
      </w:r>
      <w:r w:rsidR="00096089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to be </w:t>
      </w:r>
      <w:r w:rsidR="00096089"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approved by the departmental manager by </w:t>
      </w:r>
      <w:r w:rsidR="00096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13</w:t>
      </w:r>
      <w:r w:rsidR="00096089"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all receipts must be attached</w:t>
      </w:r>
      <w:r w:rsidR="00096089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.  Please plan for the approval process by such d</w:t>
      </w:r>
      <w:r w:rsidR="0009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ate.   </w:t>
      </w:r>
    </w:p>
    <w:p w:rsidR="00F41232" w:rsidRDefault="00F41232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 reimbursement requests received after th</w:t>
      </w:r>
      <w:r w:rsidR="0004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time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need to be processed in Workday.</w:t>
      </w:r>
    </w:p>
    <w:p w:rsidR="006D5A2D" w:rsidRDefault="006D5A2D" w:rsidP="006D5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362FD" w:rsidRDefault="00096089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P-Card/</w:t>
      </w:r>
      <w:r w:rsidR="006D5A2D"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TRAVEL CARD</w:t>
      </w:r>
      <w:r w:rsidR="006D5A2D"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- </w:t>
      </w:r>
      <w:r w:rsidR="006D5A2D">
        <w:rPr>
          <w:rFonts w:ascii="Times New Roman" w:eastAsia="Times New Roman" w:hAnsi="Times New Roman" w:cs="Times New Roman"/>
          <w:color w:val="000000"/>
          <w:sz w:val="24"/>
          <w:szCs w:val="24"/>
        </w:rPr>
        <w:t>Please plan your travel</w:t>
      </w:r>
      <w:r w:rsidR="006D5A2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accordingly with consideration given to available budget and budget transfers as described in the Budget Transfer section above.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purchases on the University’s 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53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occur on or </w:t>
      </w:r>
      <w:r w:rsidR="00A5345A" w:rsidRPr="001B0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December </w:t>
      </w:r>
      <w:r w:rsidR="001B0A8A" w:rsidRPr="001B0A8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</w:t>
      </w:r>
      <w:r w:rsidR="00A53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 w:rsidR="00224324">
        <w:rPr>
          <w:rFonts w:ascii="Times New Roman" w:eastAsia="Times New Roman" w:hAnsi="Times New Roman" w:cs="Times New Roman"/>
          <w:color w:val="000000"/>
          <w:sz w:val="24"/>
          <w:szCs w:val="24"/>
        </w:rPr>
        <w:t>need to be approved in 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January 10th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="00A5345A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2B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purchases </w:t>
      </w:r>
      <w:r w:rsidR="002B5934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</w:t>
      </w:r>
      <w:r w:rsidR="001B0A8A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December 31 </w:t>
      </w:r>
      <w:r w:rsidR="00C362FD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="00224324" w:rsidRPr="005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</w:t>
      </w:r>
      <w:r w:rsidR="00224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Workday</w:t>
      </w:r>
      <w:r w:rsidR="00C362FD"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D1209" w:rsidRPr="00C362FD" w:rsidRDefault="003D1209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096089" w:rsidRDefault="00096089" w:rsidP="00096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note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P-Card and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Travel card charges do not encumber funds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PeopleSoft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and, if not tracked closely, can lead to overspent budget.  Overspent budgets, late approvals, and unallowable purchases are considered to be a misuse and subject to suspension or revocation of Travel-card privileges.  </w:t>
      </w:r>
    </w:p>
    <w:p w:rsidR="001B0A8A" w:rsidRPr="00C362FD" w:rsidRDefault="001B0A8A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B1893" w:rsidRDefault="002B1893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893" w:rsidRDefault="002B1893" w:rsidP="002B1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CASH AND CASH RECEIPTS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Cash and checks collected are to be deposited upon receipt.  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 and checks received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delivered to the Cashiers Office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3PM on December 19 to be recorded into PeopleSoft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cash and checks collected in Overlook, please drop off with General Accounting by 12 noon by December 19. 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receipts received after this period will be processed </w:t>
      </w:r>
      <w:r w:rsidRP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 January 6</w:t>
      </w:r>
      <w:r w:rsidRPr="003517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>in Workday.</w:t>
      </w:r>
    </w:p>
    <w:p w:rsidR="001B0A8A" w:rsidRPr="00C362FD" w:rsidRDefault="001B0A8A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ACCOUNT (Actuals) TRANSFERS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Account (Actuals) Transfers must have all departmental approvals and be </w:t>
      </w: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awaiting General Accounting approval</w:t>
      </w:r>
      <w:r w:rsidR="00480F11">
        <w:rPr>
          <w:rFonts w:ascii="Times New Roman" w:eastAsia="Times New Roman" w:hAnsi="Times New Roman" w:cs="Times New Roman"/>
          <w:color w:val="000000"/>
          <w:sz w:val="24"/>
          <w:szCs w:val="24"/>
        </w:rPr>
        <w:t> by 4:30pm December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480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submission of account (actuals) transfers, ensure all budget transfers have been completed by dates noted above and there is available budget at the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parent pool level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to cover the accounts (actuals) transfer. Account (actuals) transfers 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>not processed by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will need to be entered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>in Workday after January 6.</w:t>
      </w:r>
    </w:p>
    <w:p w:rsidR="001B0A8A" w:rsidRPr="00C362FD" w:rsidRDefault="001B0A8A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362FD" w:rsidRDefault="00C362FD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CATERING</w:t>
      </w: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5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C3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requisitions for catering orders 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needed by December </w:t>
      </w:r>
      <w:r w:rsidR="000C0F0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6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For emergency orders after 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Cheri Jefferson for PeopleSoft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517B0">
        <w:rPr>
          <w:rFonts w:ascii="Times New Roman" w:eastAsia="Times New Roman" w:hAnsi="Times New Roman" w:cs="Times New Roman"/>
          <w:color w:val="000000"/>
          <w:sz w:val="24"/>
          <w:szCs w:val="24"/>
        </w:rPr>
        <w:t>ccess.  All orders must have a p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urchase or</w:t>
      </w:r>
      <w:r w:rsidR="00B76C86">
        <w:rPr>
          <w:rFonts w:ascii="Times New Roman" w:eastAsia="Times New Roman" w:hAnsi="Times New Roman" w:cs="Times New Roman"/>
          <w:color w:val="000000"/>
          <w:sz w:val="24"/>
          <w:szCs w:val="24"/>
        </w:rPr>
        <w:t>der in order to be charged in PeopleSoft</w:t>
      </w:r>
      <w:r w:rsidR="00147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>so please plan accordingly.</w:t>
      </w:r>
    </w:p>
    <w:p w:rsidR="002B1893" w:rsidRPr="00C362FD" w:rsidRDefault="002B1893" w:rsidP="00C362F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B1893" w:rsidRDefault="002B1893" w:rsidP="002B1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6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PAYROLL REALLOCATIONS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Any reallocations that are to be reflec</w:t>
      </w:r>
      <w:r w:rsidR="003C30EF">
        <w:rPr>
          <w:rFonts w:ascii="Times New Roman" w:eastAsia="Times New Roman" w:hAnsi="Times New Roman" w:cs="Times New Roman"/>
          <w:color w:val="000000"/>
          <w:sz w:val="24"/>
          <w:szCs w:val="24"/>
        </w:rPr>
        <w:t>ted for Pay Periods 1 – 11 of Fiscal</w:t>
      </w:r>
      <w:r w:rsidR="00514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need to be provided to Brittany Gannon at </w:t>
      </w:r>
      <w:hyperlink r:id="rId6" w:history="1">
        <w:r w:rsidRPr="004D52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gannonb@montclair.edu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December 12.  Any payroll reallocations for Pay Period 12 which is the last pay period of calendar year 2019 will be processed in </w:t>
      </w:r>
      <w:r w:rsidRPr="00B37491">
        <w:rPr>
          <w:rFonts w:ascii="Times New Roman" w:eastAsia="Times New Roman" w:hAnsi="Times New Roman" w:cs="Times New Roman"/>
          <w:color w:val="000000"/>
          <w:sz w:val="24"/>
          <w:szCs w:val="24"/>
        </w:rPr>
        <w:t>Workday</w:t>
      </w:r>
      <w:r w:rsidR="00514F77" w:rsidRPr="00B37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January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958DB" w:rsidRDefault="005958DB" w:rsidP="002B1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F77" w:rsidRDefault="00514F77" w:rsidP="00C362F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30EF" w:rsidRDefault="003C30EF" w:rsidP="003C3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cooperation in meeting these deadlines is necessary and greatly appreciated. </w:t>
      </w:r>
      <w:r w:rsidR="005958DB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 procurement need during the freeze period of have a</w:t>
      </w:r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purchasing or P-Card related questions </w:t>
      </w:r>
      <w:r w:rsidR="005958DB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bookmarkStart w:id="0" w:name="_GoBack"/>
      <w:bookmarkEnd w:id="0"/>
      <w:r w:rsidRPr="00C36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Office of Procurement Services at extension 4145. All other questions may be directed to the University Controller’s Office at extension 4199.</w:t>
      </w:r>
    </w:p>
    <w:p w:rsidR="003C30EF" w:rsidRPr="00C362FD" w:rsidRDefault="003C30EF" w:rsidP="003C30EF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B37491" w:rsidRDefault="003C30EF" w:rsidP="003C3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77">
        <w:rPr>
          <w:rFonts w:ascii="Times New Roman" w:eastAsia="Times New Roman" w:hAnsi="Times New Roman" w:cs="Times New Roman"/>
          <w:color w:val="000000"/>
          <w:sz w:val="24"/>
          <w:szCs w:val="24"/>
        </w:rPr>
        <w:t>Workday will be open for processing on January 6, 2020</w:t>
      </w:r>
      <w:r w:rsidR="00B374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4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Workday training will begin in November. </w:t>
      </w:r>
      <w:r w:rsidR="00B37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next page is a cut-over calendar for your reference. </w:t>
      </w:r>
    </w:p>
    <w:p w:rsidR="00B37491" w:rsidRDefault="00B37491" w:rsidP="003C3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0EF" w:rsidRPr="00C362FD" w:rsidRDefault="003C30EF" w:rsidP="003C30EF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4F77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all your hard work and for helping to ensure a smooth Workday transition</w:t>
      </w:r>
      <w:r w:rsidR="00B37491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C30EF" w:rsidRDefault="003C30EF" w:rsidP="003C30EF"/>
    <w:p w:rsidR="00514F77" w:rsidRDefault="00514F77" w:rsidP="00C362F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30EF" w:rsidRDefault="003C30EF" w:rsidP="00C362F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14F77" w:rsidRDefault="00514F77" w:rsidP="00C362F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362FD" w:rsidRPr="00C362FD" w:rsidRDefault="00B37491" w:rsidP="00C362FD">
      <w:pPr>
        <w:spacing w:after="0" w:line="240" w:lineRule="auto"/>
        <w:ind w:left="2160" w:firstLine="7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CUT-OVER CALENDAR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455"/>
      </w:tblGrid>
      <w:tr w:rsidR="00C362FD" w:rsidRPr="00C362FD" w:rsidTr="00B37491">
        <w:trPr>
          <w:trHeight w:val="544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B37491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37491">
              <w:rPr>
                <w:rFonts w:ascii="Arial" w:eastAsia="Times New Roman" w:hAnsi="Arial" w:cs="Arial"/>
                <w:b/>
                <w:color w:val="231F20"/>
                <w:sz w:val="20"/>
                <w:szCs w:val="20"/>
                <w:u w:val="single"/>
              </w:rPr>
              <w:t>Activities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B37491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374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Must be completed by:</w:t>
            </w:r>
          </w:p>
        </w:tc>
      </w:tr>
      <w:tr w:rsidR="00C362FD" w:rsidRPr="00C362FD" w:rsidTr="00B37491">
        <w:trPr>
          <w:trHeight w:val="444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Budget transfers needed for purchase orders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1479DA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 15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other budget transfers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1479DA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 22</w:t>
            </w:r>
          </w:p>
        </w:tc>
      </w:tr>
      <w:tr w:rsidR="003517B0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517B0" w:rsidRPr="00C362FD" w:rsidRDefault="003517B0" w:rsidP="00CF0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Vendor creation 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uick 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nvoices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517B0" w:rsidRDefault="003517B0" w:rsidP="00CF0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16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Enter Requisition (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operating/grants &amp; capital) –exception for Grant emergencies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1479DA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Dec </w:t>
            </w:r>
            <w:r w:rsidR="00351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/16</w:t>
            </w:r>
          </w:p>
        </w:tc>
      </w:tr>
      <w:tr w:rsidR="00CF030B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Default="00514F77" w:rsidP="00C36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Catering Requisitions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Default="00514F77" w:rsidP="00CF0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Dec 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CF030B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Pr="00C362FD" w:rsidRDefault="00514F77" w:rsidP="00C36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 Reimbursements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Default="00CF030B" w:rsidP="00CF0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Dec </w:t>
            </w:r>
            <w:r w:rsidR="00514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Supplier Invoices submitted to AP (invoices@montclair.edu)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224324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16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Quick invoice submission (Approvals and valid budget must be in place)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224324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16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Accounts (Actuals) Transfer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5178B0" w:rsidRDefault="00012F96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16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Deposit Checks/Cash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5178B0" w:rsidRDefault="0021411D" w:rsidP="00517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19</w:t>
            </w:r>
          </w:p>
        </w:tc>
      </w:tr>
      <w:tr w:rsidR="00C362FD" w:rsidRPr="00C362FD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F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Enter Receipt in </w:t>
            </w:r>
            <w:r w:rsidR="00CF03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PeopleSoft</w:t>
            </w:r>
            <w:r w:rsidR="00A420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Provide Invoices to A/P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096089" w:rsidP="00CF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16</w:t>
            </w:r>
          </w:p>
        </w:tc>
      </w:tr>
      <w:tr w:rsidR="00CF030B" w:rsidRPr="005178B0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Pr="00C362FD" w:rsidRDefault="00CF030B" w:rsidP="00C36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 Check Run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030B" w:rsidRPr="005178B0" w:rsidRDefault="00CF030B" w:rsidP="00517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514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 23</w:t>
            </w:r>
          </w:p>
        </w:tc>
      </w:tr>
      <w:tr w:rsidR="00C362FD" w:rsidRPr="005178B0" w:rsidTr="00B37491">
        <w:trPr>
          <w:trHeight w:val="302"/>
        </w:trPr>
        <w:tc>
          <w:tcPr>
            <w:tcW w:w="67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C362FD" w:rsidRDefault="00C362FD" w:rsidP="00C3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Pcard and Travel Card transaction approval</w:t>
            </w:r>
            <w:r w:rsidR="002243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Works</w:t>
            </w:r>
          </w:p>
        </w:tc>
        <w:tc>
          <w:tcPr>
            <w:tcW w:w="24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362FD" w:rsidRPr="005178B0" w:rsidRDefault="00514F77" w:rsidP="00517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C3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10</w:t>
            </w:r>
          </w:p>
        </w:tc>
      </w:tr>
    </w:tbl>
    <w:p w:rsidR="003517B0" w:rsidRDefault="003517B0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7B0" w:rsidRDefault="003517B0" w:rsidP="00C36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A7C" w:rsidRDefault="00315A7C"/>
    <w:p w:rsidR="00315A7C" w:rsidRDefault="00315A7C"/>
    <w:sectPr w:rsidR="00315A7C" w:rsidSect="000F016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31EAC"/>
    <w:multiLevelType w:val="hybridMultilevel"/>
    <w:tmpl w:val="DC20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A189B"/>
    <w:multiLevelType w:val="hybridMultilevel"/>
    <w:tmpl w:val="75524E24"/>
    <w:lvl w:ilvl="0" w:tplc="F59894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FD"/>
    <w:rsid w:val="00012F96"/>
    <w:rsid w:val="00027CEF"/>
    <w:rsid w:val="00045C0F"/>
    <w:rsid w:val="00047BF5"/>
    <w:rsid w:val="00096089"/>
    <w:rsid w:val="000C0F05"/>
    <w:rsid w:val="000E2CCD"/>
    <w:rsid w:val="000F0165"/>
    <w:rsid w:val="001479DA"/>
    <w:rsid w:val="001B0A8A"/>
    <w:rsid w:val="001B65CD"/>
    <w:rsid w:val="0021411D"/>
    <w:rsid w:val="00214718"/>
    <w:rsid w:val="00224324"/>
    <w:rsid w:val="002440D3"/>
    <w:rsid w:val="002B1893"/>
    <w:rsid w:val="002B5934"/>
    <w:rsid w:val="00315A7C"/>
    <w:rsid w:val="003517B0"/>
    <w:rsid w:val="003C30EF"/>
    <w:rsid w:val="003D1209"/>
    <w:rsid w:val="00474EA2"/>
    <w:rsid w:val="00480F11"/>
    <w:rsid w:val="004E3442"/>
    <w:rsid w:val="005135B1"/>
    <w:rsid w:val="00514F77"/>
    <w:rsid w:val="005178B0"/>
    <w:rsid w:val="00517D28"/>
    <w:rsid w:val="00520BCF"/>
    <w:rsid w:val="005307CC"/>
    <w:rsid w:val="00541A96"/>
    <w:rsid w:val="005521A8"/>
    <w:rsid w:val="00574C37"/>
    <w:rsid w:val="00581D93"/>
    <w:rsid w:val="005958DB"/>
    <w:rsid w:val="006D5A2D"/>
    <w:rsid w:val="007E5DBB"/>
    <w:rsid w:val="007F3228"/>
    <w:rsid w:val="00832FE7"/>
    <w:rsid w:val="008C12A8"/>
    <w:rsid w:val="009709CF"/>
    <w:rsid w:val="00984B5A"/>
    <w:rsid w:val="00990AFA"/>
    <w:rsid w:val="009D6EC2"/>
    <w:rsid w:val="00A029A1"/>
    <w:rsid w:val="00A32EE9"/>
    <w:rsid w:val="00A420A9"/>
    <w:rsid w:val="00A5345A"/>
    <w:rsid w:val="00AD59CC"/>
    <w:rsid w:val="00B37491"/>
    <w:rsid w:val="00B474A0"/>
    <w:rsid w:val="00B76C86"/>
    <w:rsid w:val="00C362FD"/>
    <w:rsid w:val="00C653CA"/>
    <w:rsid w:val="00CC0F88"/>
    <w:rsid w:val="00CF030B"/>
    <w:rsid w:val="00D420B4"/>
    <w:rsid w:val="00EC5D40"/>
    <w:rsid w:val="00F3752E"/>
    <w:rsid w:val="00F41232"/>
    <w:rsid w:val="00F6449B"/>
    <w:rsid w:val="00F76D15"/>
    <w:rsid w:val="00FA2596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CC43"/>
  <w15:chartTrackingRefBased/>
  <w15:docId w15:val="{B5F51EAB-969A-458E-98FA-388DAA0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62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7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089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nnonb@montclair.edu" TargetMode="External"/><Relationship Id="rId5" Type="http://schemas.openxmlformats.org/officeDocument/2006/relationships/hyperlink" Target="mailto:Invoices@mail.montclai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Nash</dc:creator>
  <cp:keywords/>
  <dc:description/>
  <cp:lastModifiedBy>Michael Galvin</cp:lastModifiedBy>
  <cp:revision>2</cp:revision>
  <dcterms:created xsi:type="dcterms:W3CDTF">2019-10-10T18:19:00Z</dcterms:created>
  <dcterms:modified xsi:type="dcterms:W3CDTF">2019-10-10T18:19:00Z</dcterms:modified>
</cp:coreProperties>
</file>