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B4E1B0" w14:textId="77777777" w:rsidR="00FD3380" w:rsidRDefault="00FD3380" w:rsidP="00FD3380">
      <w:pPr>
        <w:pBdr>
          <w:bottom w:val="single" w:sz="6" w:space="0" w:color="auto"/>
        </w:pBdr>
        <w:rPr>
          <w:rFonts w:eastAsia="Times New Roman" w:cs="Times New Roman"/>
          <w:color w:val="000000"/>
        </w:rPr>
      </w:pPr>
      <w:r w:rsidRPr="00FD3380">
        <w:rPr>
          <w:rFonts w:eastAsia="Times New Roman" w:cs="Times New Roman"/>
          <w:b/>
          <w:color w:val="000000"/>
          <w:sz w:val="28"/>
          <w:u w:val="single"/>
        </w:rPr>
        <w:t>Account Transfer Announcement</w:t>
      </w:r>
      <w:r w:rsidRPr="0053777C">
        <w:rPr>
          <w:rFonts w:eastAsia="Times New Roman" w:cs="Times New Roman"/>
          <w:color w:val="000000"/>
          <w:sz w:val="28"/>
        </w:rPr>
        <w:t xml:space="preserve"> </w:t>
      </w:r>
      <w:r w:rsidR="00C91CB9">
        <w:rPr>
          <w:rFonts w:eastAsia="Times New Roman" w:cs="Times New Roman"/>
          <w:color w:val="000000"/>
          <w:sz w:val="28"/>
        </w:rPr>
        <w:t xml:space="preserve">- - </w:t>
      </w:r>
      <w:r w:rsidR="00C91CB9">
        <w:rPr>
          <w:rFonts w:eastAsia="Times New Roman" w:cs="Times New Roman"/>
          <w:color w:val="000000"/>
        </w:rPr>
        <w:t xml:space="preserve">for </w:t>
      </w:r>
      <w:r w:rsidR="00C91CB9" w:rsidRPr="00254650">
        <w:rPr>
          <w:rFonts w:cs="Times New Roman"/>
          <w:b/>
          <w:u w:val="single"/>
          <w:lang w:val="en-CA" w:eastAsia="en-CA"/>
        </w:rPr>
        <w:t>onlin</w:t>
      </w:r>
      <w:bookmarkStart w:id="0" w:name="_GoBack"/>
      <w:bookmarkEnd w:id="0"/>
      <w:r w:rsidR="00C91CB9" w:rsidRPr="00254650">
        <w:rPr>
          <w:rFonts w:cs="Times New Roman"/>
          <w:b/>
          <w:u w:val="single"/>
          <w:lang w:val="en-CA" w:eastAsia="en-CA"/>
        </w:rPr>
        <w:t>e</w:t>
      </w:r>
      <w:r w:rsidR="00C91CB9">
        <w:rPr>
          <w:rFonts w:eastAsia="Times New Roman" w:cs="Times New Roman"/>
          <w:color w:val="000000"/>
        </w:rPr>
        <w:t xml:space="preserve"> transfer requests and training</w:t>
      </w:r>
    </w:p>
    <w:p w14:paraId="654305E9" w14:textId="77777777" w:rsidR="00FD3380" w:rsidRDefault="00FD3380" w:rsidP="00FD3380">
      <w:pPr>
        <w:pBdr>
          <w:bottom w:val="single" w:sz="6" w:space="0" w:color="auto"/>
        </w:pBdr>
      </w:pPr>
      <w:r>
        <w:rPr>
          <w:rFonts w:eastAsia="Times New Roman" w:cs="Times New Roman"/>
          <w:color w:val="000000"/>
        </w:rPr>
        <w:t xml:space="preserve">See the </w:t>
      </w:r>
      <w:r w:rsidRPr="0053777C">
        <w:rPr>
          <w:rFonts w:eastAsia="Times New Roman" w:cs="Times New Roman"/>
          <w:b/>
          <w:color w:val="000000"/>
          <w:sz w:val="28"/>
        </w:rPr>
        <w:t>Account Transfer Reference Guide</w:t>
      </w:r>
      <w:r w:rsidRPr="0053777C">
        <w:rPr>
          <w:rFonts w:eastAsia="Times New Roman" w:cs="Times New Roman"/>
          <w:color w:val="000000"/>
          <w:sz w:val="28"/>
        </w:rPr>
        <w:t xml:space="preserve"> </w:t>
      </w:r>
      <w:r>
        <w:rPr>
          <w:rFonts w:eastAsia="Times New Roman" w:cs="Times New Roman"/>
          <w:color w:val="000000"/>
        </w:rPr>
        <w:t xml:space="preserve">for </w:t>
      </w:r>
      <w:r w:rsidRPr="00254650">
        <w:rPr>
          <w:rFonts w:cs="Times New Roman"/>
          <w:b/>
          <w:u w:val="single"/>
          <w:lang w:val="en-CA" w:eastAsia="en-CA"/>
        </w:rPr>
        <w:t>online</w:t>
      </w:r>
      <w:r>
        <w:rPr>
          <w:rFonts w:eastAsia="Times New Roman" w:cs="Times New Roman"/>
          <w:color w:val="000000"/>
        </w:rPr>
        <w:t xml:space="preserve"> transfer requests created directly in PeopleSoft FMS</w:t>
      </w:r>
      <w:r w:rsidRPr="000C711F">
        <w:rPr>
          <w:rFonts w:eastAsia="Times New Roman" w:cs="Times New Roman"/>
          <w:color w:val="000000"/>
        </w:rPr>
        <w:t>.</w:t>
      </w:r>
      <w:r>
        <w:rPr>
          <w:rFonts w:eastAsia="Times New Roman" w:cs="Times New Roman"/>
          <w:color w:val="000000"/>
        </w:rPr>
        <w:t xml:space="preserve">  For </w:t>
      </w:r>
      <w:r>
        <w:rPr>
          <w:u w:val="single"/>
        </w:rPr>
        <w:t>Acceptable Child Accounts used f</w:t>
      </w:r>
      <w:r w:rsidRPr="008667FB">
        <w:rPr>
          <w:u w:val="single"/>
        </w:rPr>
        <w:t>or Online Expense/Revenue Transfers</w:t>
      </w:r>
      <w:r>
        <w:t>, see the Guide or the table of Accounts.</w:t>
      </w:r>
    </w:p>
    <w:p w14:paraId="5746A7EA" w14:textId="77777777" w:rsidR="00C91CB9" w:rsidRPr="00C91CB9" w:rsidRDefault="00FD3380" w:rsidP="00C91CB9">
      <w:pPr>
        <w:autoSpaceDE w:val="0"/>
        <w:autoSpaceDN w:val="0"/>
        <w:adjustRightInd w:val="0"/>
        <w:spacing w:before="120" w:after="0" w:line="240" w:lineRule="auto"/>
        <w:rPr>
          <w:rFonts w:cs="Times New Roman"/>
          <w:b/>
        </w:rPr>
      </w:pPr>
      <w:r w:rsidRPr="00C91CB9">
        <w:rPr>
          <w:rFonts w:cs="Times New Roman"/>
          <w:b/>
        </w:rPr>
        <w:t>Email sent to All FMS Users:  (10/29/2018)</w:t>
      </w:r>
    </w:p>
    <w:p w14:paraId="4CA4A7E7" w14:textId="77777777" w:rsidR="00FD3380" w:rsidRPr="00C91CB9" w:rsidRDefault="00FD3380" w:rsidP="00C91CB9">
      <w:pPr>
        <w:pStyle w:val="NoSpacing"/>
        <w:spacing w:before="120"/>
        <w:rPr>
          <w:rFonts w:ascii="Times New Roman" w:hAnsi="Times New Roman"/>
        </w:rPr>
      </w:pPr>
      <w:r w:rsidRPr="00C91CB9">
        <w:rPr>
          <w:rFonts w:ascii="Times New Roman" w:hAnsi="Times New Roman"/>
        </w:rPr>
        <w:t xml:space="preserve">In October 2018, the Controller’s Department rolled out </w:t>
      </w:r>
      <w:r w:rsidRPr="00C91CB9">
        <w:rPr>
          <w:rFonts w:ascii="Times New Roman" w:hAnsi="Times New Roman"/>
          <w:bCs/>
        </w:rPr>
        <w:t>online account transfers</w:t>
      </w:r>
      <w:r w:rsidRPr="00C91CB9">
        <w:rPr>
          <w:rFonts w:ascii="Times New Roman" w:hAnsi="Times New Roman"/>
        </w:rPr>
        <w:t xml:space="preserve"> to FMS Department administrators and managers whereby expenses or revenue amounts may be transferred between accounts or between Departments in FMS.  This was </w:t>
      </w:r>
      <w:r w:rsidRPr="00C91CB9">
        <w:rPr>
          <w:rFonts w:ascii="Times New Roman" w:hAnsi="Times New Roman"/>
          <w:u w:val="single"/>
        </w:rPr>
        <w:t>previously known as an Expense Transfer</w:t>
      </w:r>
      <w:r w:rsidRPr="00C91CB9">
        <w:rPr>
          <w:rFonts w:ascii="Times New Roman" w:hAnsi="Times New Roman"/>
        </w:rPr>
        <w:t xml:space="preserve"> and requested through paper form to General Accounting.</w:t>
      </w:r>
    </w:p>
    <w:p w14:paraId="63CA3856" w14:textId="77777777" w:rsidR="00FD3380" w:rsidRPr="00C91CB9" w:rsidRDefault="00FD3380" w:rsidP="00FD3380">
      <w:pPr>
        <w:pStyle w:val="NoSpacing"/>
        <w:rPr>
          <w:rFonts w:ascii="Times New Roman" w:hAnsi="Times New Roman"/>
        </w:rPr>
      </w:pPr>
      <w:r w:rsidRPr="00C91CB9">
        <w:rPr>
          <w:rFonts w:ascii="Times New Roman" w:hAnsi="Times New Roman"/>
        </w:rPr>
        <w:t xml:space="preserve">The goal of the online process in FMS is a quicker turn-around time, better audit-tracking and reduction in manual processes.  The manual processes will further be accomplished through the </w:t>
      </w:r>
      <w:r w:rsidRPr="00C91CB9">
        <w:rPr>
          <w:rFonts w:ascii="Times New Roman" w:hAnsi="Times New Roman"/>
          <w:u w:val="single"/>
        </w:rPr>
        <w:t>discontinuation of the paper expense transfer form by March 1, 2019</w:t>
      </w:r>
      <w:r w:rsidRPr="00C91CB9">
        <w:rPr>
          <w:rFonts w:ascii="Times New Roman" w:hAnsi="Times New Roman"/>
        </w:rPr>
        <w:t xml:space="preserve"> for allowable accounts as identified in the </w:t>
      </w:r>
    </w:p>
    <w:p w14:paraId="5FE018E7" w14:textId="77777777" w:rsidR="00C91CB9" w:rsidRDefault="00FD3380" w:rsidP="00FD3380">
      <w:pPr>
        <w:pStyle w:val="NoSpacing"/>
        <w:rPr>
          <w:rFonts w:ascii="Times New Roman" w:hAnsi="Times New Roman"/>
        </w:rPr>
      </w:pPr>
      <w:r w:rsidRPr="00C91CB9">
        <w:rPr>
          <w:rFonts w:ascii="Times New Roman" w:hAnsi="Times New Roman"/>
          <w:b/>
        </w:rPr>
        <w:t>Account Transfer Reference Guide</w:t>
      </w:r>
      <w:r w:rsidRPr="00C91CB9">
        <w:rPr>
          <w:rFonts w:ascii="Times New Roman" w:hAnsi="Times New Roman"/>
        </w:rPr>
        <w:t xml:space="preserve">.  </w:t>
      </w:r>
    </w:p>
    <w:p w14:paraId="332831B5" w14:textId="77777777" w:rsidR="00FD3380" w:rsidRPr="00C91CB9" w:rsidRDefault="00FD3380" w:rsidP="00FD3380">
      <w:pPr>
        <w:pStyle w:val="NoSpacing"/>
        <w:rPr>
          <w:rFonts w:ascii="Times New Roman" w:hAnsi="Times New Roman"/>
        </w:rPr>
      </w:pPr>
      <w:r w:rsidRPr="00C91CB9">
        <w:rPr>
          <w:rFonts w:ascii="Times New Roman" w:hAnsi="Times New Roman"/>
        </w:rPr>
        <w:t xml:space="preserve">The paper expense transfer form will be limited to accounts that are unallowable and will be processed by contacting General Accounting in reviewing and processing the request.   The new account transfer process allows for two workflow scenarios as shown below.  Please contact Tina </w:t>
      </w:r>
      <w:proofErr w:type="spellStart"/>
      <w:r w:rsidRPr="00C91CB9">
        <w:rPr>
          <w:rFonts w:ascii="Times New Roman" w:hAnsi="Times New Roman"/>
        </w:rPr>
        <w:t>Lusamba</w:t>
      </w:r>
      <w:proofErr w:type="spellEnd"/>
      <w:r w:rsidRPr="00C91CB9">
        <w:rPr>
          <w:rFonts w:ascii="Times New Roman" w:hAnsi="Times New Roman"/>
        </w:rPr>
        <w:t xml:space="preserve"> (ext. 3749 or </w:t>
      </w:r>
      <w:hyperlink r:id="rId7" w:history="1">
        <w:r w:rsidRPr="00C91CB9">
          <w:rPr>
            <w:rStyle w:val="Hyperlink"/>
            <w:rFonts w:ascii="Times New Roman" w:hAnsi="Times New Roman"/>
          </w:rPr>
          <w:t>lusambar@montclair.edu</w:t>
        </w:r>
      </w:hyperlink>
      <w:r w:rsidRPr="00C91CB9">
        <w:rPr>
          <w:rFonts w:ascii="Times New Roman" w:hAnsi="Times New Roman"/>
        </w:rPr>
        <w:t xml:space="preserve">) or Anna </w:t>
      </w:r>
      <w:proofErr w:type="spellStart"/>
      <w:r w:rsidRPr="00C91CB9">
        <w:rPr>
          <w:rFonts w:ascii="Times New Roman" w:hAnsi="Times New Roman"/>
        </w:rPr>
        <w:t>Kolbik</w:t>
      </w:r>
      <w:proofErr w:type="spellEnd"/>
      <w:r w:rsidRPr="00C91CB9">
        <w:rPr>
          <w:rFonts w:ascii="Times New Roman" w:hAnsi="Times New Roman"/>
        </w:rPr>
        <w:t xml:space="preserve"> (ext. 3655 or </w:t>
      </w:r>
      <w:hyperlink r:id="rId8" w:history="1">
        <w:r w:rsidRPr="00C91CB9">
          <w:rPr>
            <w:rStyle w:val="Hyperlink"/>
            <w:rFonts w:ascii="Times New Roman" w:hAnsi="Times New Roman"/>
          </w:rPr>
          <w:t>kolbika@montclair.edu</w:t>
        </w:r>
      </w:hyperlink>
      <w:r w:rsidRPr="00C91CB9">
        <w:rPr>
          <w:rFonts w:ascii="Times New Roman" w:hAnsi="Times New Roman"/>
        </w:rPr>
        <w:t xml:space="preserve">) in General Accounting if you have any questions about this process. </w:t>
      </w:r>
    </w:p>
    <w:p w14:paraId="2807B3CA" w14:textId="77777777" w:rsidR="00FD3380" w:rsidRPr="00C91CB9" w:rsidRDefault="00FD3380" w:rsidP="00FD3380">
      <w:pPr>
        <w:pStyle w:val="NoSpacing"/>
        <w:rPr>
          <w:rFonts w:ascii="Times New Roman" w:hAnsi="Times New Roman"/>
        </w:rPr>
      </w:pPr>
    </w:p>
    <w:p w14:paraId="4A89075A" w14:textId="77777777" w:rsidR="002731D7" w:rsidRPr="00C91CB9" w:rsidRDefault="00FD3380" w:rsidP="00FD3380">
      <w:pPr>
        <w:pStyle w:val="NoSpacing"/>
        <w:rPr>
          <w:rFonts w:ascii="Times New Roman" w:hAnsi="Times New Roman"/>
        </w:rPr>
      </w:pPr>
      <w:r w:rsidRPr="00C91CB9">
        <w:rPr>
          <w:rFonts w:ascii="Times New Roman" w:hAnsi="Times New Roman"/>
          <w:b/>
          <w:sz w:val="24"/>
          <w:u w:val="single"/>
        </w:rPr>
        <w:t>Training classes</w:t>
      </w:r>
      <w:r w:rsidRPr="00C91CB9">
        <w:rPr>
          <w:rFonts w:ascii="Times New Roman" w:hAnsi="Times New Roman"/>
          <w:sz w:val="24"/>
        </w:rPr>
        <w:t xml:space="preserve"> </w:t>
      </w:r>
      <w:r w:rsidRPr="00C91CB9">
        <w:rPr>
          <w:rFonts w:ascii="Times New Roman" w:hAnsi="Times New Roman"/>
        </w:rPr>
        <w:t>start on November 5, 2018.  Please sign up for one of the classes.   Department managers and assistants who are responsible for managing budgets, initiating expense or revenue transfers including inter-departmental billings are encouraged to attend training.  Requestors are required to attend training to receive access and Approvers are strongly encouraged to attend training or request from General Accounting the Account Transfer Reference</w:t>
      </w:r>
      <w:r w:rsidRPr="00C91CB9">
        <w:rPr>
          <w:rFonts w:ascii="Times New Roman" w:hAnsi="Times New Roman"/>
          <w:b/>
        </w:rPr>
        <w:t xml:space="preserve"> </w:t>
      </w:r>
      <w:r w:rsidRPr="00C91CB9">
        <w:rPr>
          <w:rFonts w:ascii="Times New Roman" w:hAnsi="Times New Roman"/>
        </w:rPr>
        <w:t xml:space="preserve">Guide for access.  </w:t>
      </w:r>
    </w:p>
    <w:p w14:paraId="05EBDFAA" w14:textId="77777777" w:rsidR="002731D7" w:rsidRPr="00C91CB9" w:rsidRDefault="002731D7" w:rsidP="00FD3380">
      <w:pPr>
        <w:pStyle w:val="NoSpacing"/>
        <w:rPr>
          <w:rFonts w:ascii="Times New Roman" w:hAnsi="Times New Roman"/>
        </w:rPr>
      </w:pPr>
    </w:p>
    <w:p w14:paraId="44F039AD" w14:textId="77777777" w:rsidR="00FD3380" w:rsidRPr="00C91CB9" w:rsidRDefault="00FD3380" w:rsidP="00FD3380">
      <w:pPr>
        <w:pStyle w:val="NoSpacing"/>
        <w:rPr>
          <w:rFonts w:ascii="Times New Roman" w:hAnsi="Times New Roman"/>
        </w:rPr>
      </w:pPr>
      <w:r w:rsidRPr="00C91CB9">
        <w:rPr>
          <w:rFonts w:ascii="Times New Roman" w:hAnsi="Times New Roman"/>
          <w:b/>
          <w:u w:val="single"/>
        </w:rPr>
        <w:t>To register for the Account Transfer Class</w:t>
      </w:r>
      <w:r w:rsidRPr="00C91CB9">
        <w:rPr>
          <w:rFonts w:ascii="Times New Roman" w:hAnsi="Times New Roman"/>
        </w:rPr>
        <w:t xml:space="preserve">, follow this link:  </w:t>
      </w:r>
      <w:hyperlink r:id="rId9" w:tgtFrame="_blank" w:history="1">
        <w:r w:rsidRPr="00C91CB9">
          <w:rPr>
            <w:rStyle w:val="Hyperlink"/>
            <w:rFonts w:ascii="Times New Roman" w:hAnsi="Times New Roman"/>
          </w:rPr>
          <w:t>https://itdstraining.montclair.edu/</w:t>
        </w:r>
      </w:hyperlink>
      <w:r w:rsidRPr="00C91CB9">
        <w:rPr>
          <w:rFonts w:ascii="Times New Roman" w:hAnsi="Times New Roman"/>
          <w:u w:val="single"/>
        </w:rPr>
        <w:t xml:space="preserve"> </w:t>
      </w:r>
      <w:r w:rsidRPr="00C91CB9">
        <w:rPr>
          <w:rFonts w:ascii="Times New Roman" w:hAnsi="Times New Roman"/>
        </w:rPr>
        <w:t xml:space="preserve">and select "PeopleSoft" in the Categories drop down menu.  </w:t>
      </w:r>
    </w:p>
    <w:p w14:paraId="4EE16F2C" w14:textId="77777777" w:rsidR="00FD3380" w:rsidRPr="00C91CB9" w:rsidRDefault="00FD3380" w:rsidP="00FD3380">
      <w:pPr>
        <w:pStyle w:val="NoSpacing"/>
        <w:pBdr>
          <w:bottom w:val="single" w:sz="6" w:space="1" w:color="auto"/>
        </w:pBdr>
        <w:rPr>
          <w:rFonts w:ascii="Times New Roman" w:hAnsi="Times New Roman"/>
        </w:rPr>
      </w:pPr>
      <w:r w:rsidRPr="00C91CB9">
        <w:rPr>
          <w:rFonts w:ascii="Times New Roman" w:hAnsi="Times New Roman"/>
        </w:rPr>
        <w:t>In addition, please find the new Account Transfer Request Form (replaces the Form previously known as Expense Transfer Form</w:t>
      </w:r>
      <w:r w:rsidR="002731D7" w:rsidRPr="00C91CB9">
        <w:rPr>
          <w:rFonts w:ascii="Times New Roman" w:hAnsi="Times New Roman"/>
        </w:rPr>
        <w:t>) and procedures attached.</w:t>
      </w:r>
    </w:p>
    <w:p w14:paraId="3972D635" w14:textId="77777777" w:rsidR="002731D7" w:rsidRPr="00C91CB9" w:rsidRDefault="002731D7" w:rsidP="00FD3380">
      <w:pPr>
        <w:pStyle w:val="NoSpacing"/>
        <w:rPr>
          <w:rFonts w:ascii="Times New Roman" w:hAnsi="Times New Roman"/>
        </w:rPr>
      </w:pPr>
    </w:p>
    <w:p w14:paraId="05908653" w14:textId="77777777" w:rsidR="00FD3380" w:rsidRPr="00C91CB9" w:rsidRDefault="00FD3380" w:rsidP="00FD3380">
      <w:pPr>
        <w:pStyle w:val="NoSpacing"/>
        <w:rPr>
          <w:rFonts w:ascii="Times New Roman" w:hAnsi="Times New Roman"/>
        </w:rPr>
      </w:pPr>
      <w:r w:rsidRPr="00C91CB9">
        <w:rPr>
          <w:rFonts w:ascii="Times New Roman" w:hAnsi="Times New Roman"/>
          <w:b/>
          <w:u w:val="single"/>
        </w:rPr>
        <w:t>Standard</w:t>
      </w:r>
      <w:r w:rsidRPr="00C91CB9">
        <w:rPr>
          <w:rFonts w:ascii="Times New Roman" w:hAnsi="Times New Roman"/>
          <w:u w:val="single"/>
        </w:rPr>
        <w:t xml:space="preserve"> account transfer workflow:</w:t>
      </w:r>
      <w:r w:rsidRPr="00C91CB9">
        <w:rPr>
          <w:rFonts w:ascii="Times New Roman" w:hAnsi="Times New Roman"/>
        </w:rPr>
        <w:br/>
        <w:t>1.  Department administrator enters the transfer request</w:t>
      </w:r>
    </w:p>
    <w:p w14:paraId="147DD42E" w14:textId="77777777" w:rsidR="00FD3380" w:rsidRPr="00C91CB9" w:rsidRDefault="00FD3380" w:rsidP="00FD3380">
      <w:pPr>
        <w:pStyle w:val="NoSpacing"/>
        <w:rPr>
          <w:rFonts w:ascii="Times New Roman" w:hAnsi="Times New Roman"/>
        </w:rPr>
      </w:pPr>
      <w:r w:rsidRPr="00C91CB9">
        <w:rPr>
          <w:rFonts w:ascii="Times New Roman" w:hAnsi="Times New Roman"/>
        </w:rPr>
        <w:t>2.  Department manager that is receiving the expense or reducing revenue approves or denies</w:t>
      </w:r>
    </w:p>
    <w:p w14:paraId="3A419AC4" w14:textId="77777777" w:rsidR="002731D7" w:rsidRPr="00C91CB9" w:rsidRDefault="002731D7" w:rsidP="00FD3380">
      <w:pPr>
        <w:pStyle w:val="NoSpacing"/>
        <w:rPr>
          <w:rFonts w:ascii="Times New Roman" w:hAnsi="Times New Roman"/>
        </w:rPr>
      </w:pPr>
    </w:p>
    <w:p w14:paraId="01DB1192" w14:textId="77777777" w:rsidR="00FD3380" w:rsidRPr="00C91CB9" w:rsidRDefault="00FD3380" w:rsidP="00FD3380">
      <w:pPr>
        <w:pStyle w:val="NoSpacing"/>
        <w:rPr>
          <w:rFonts w:ascii="Times New Roman" w:hAnsi="Times New Roman"/>
        </w:rPr>
      </w:pPr>
      <w:r w:rsidRPr="00C91CB9">
        <w:rPr>
          <w:rFonts w:ascii="Times New Roman" w:hAnsi="Times New Roman"/>
          <w:b/>
          <w:u w:val="single"/>
        </w:rPr>
        <w:t>Alternate</w:t>
      </w:r>
      <w:r w:rsidRPr="00C91CB9">
        <w:rPr>
          <w:rFonts w:ascii="Times New Roman" w:hAnsi="Times New Roman"/>
          <w:u w:val="single"/>
        </w:rPr>
        <w:t xml:space="preserve"> account transfer workflow:</w:t>
      </w:r>
    </w:p>
    <w:p w14:paraId="4C3DC2A3" w14:textId="77777777" w:rsidR="00FD3380" w:rsidRPr="00C91CB9" w:rsidRDefault="00FD3380" w:rsidP="00FD3380">
      <w:pPr>
        <w:pStyle w:val="NoSpacing"/>
        <w:spacing w:after="120"/>
        <w:rPr>
          <w:rFonts w:ascii="Times New Roman" w:hAnsi="Times New Roman"/>
        </w:rPr>
      </w:pPr>
      <w:r w:rsidRPr="00C91CB9">
        <w:rPr>
          <w:rFonts w:ascii="Times New Roman" w:hAnsi="Times New Roman"/>
        </w:rPr>
        <w:t>1.  Department manager enters the transfer request</w:t>
      </w:r>
    </w:p>
    <w:p w14:paraId="7860D4AF" w14:textId="77777777" w:rsidR="00FD3380" w:rsidRPr="00C91CB9" w:rsidRDefault="00FD3380" w:rsidP="00FD3380">
      <w:pPr>
        <w:pStyle w:val="NoSpacing"/>
        <w:spacing w:before="120" w:after="120"/>
        <w:rPr>
          <w:rFonts w:ascii="Times New Roman" w:hAnsi="Times New Roman"/>
        </w:rPr>
      </w:pPr>
      <w:r w:rsidRPr="00C91CB9">
        <w:rPr>
          <w:rFonts w:ascii="Times New Roman" w:hAnsi="Times New Roman"/>
          <w:u w:val="single"/>
        </w:rPr>
        <w:t xml:space="preserve">In both scenarios:  </w:t>
      </w:r>
    </w:p>
    <w:p w14:paraId="35CC3CE1" w14:textId="77777777" w:rsidR="00FD3380" w:rsidRPr="00C91CB9" w:rsidRDefault="00FD3380" w:rsidP="00FD3380">
      <w:pPr>
        <w:pStyle w:val="NoSpacing"/>
        <w:numPr>
          <w:ilvl w:val="0"/>
          <w:numId w:val="1"/>
        </w:numPr>
        <w:rPr>
          <w:rFonts w:ascii="Times New Roman" w:hAnsi="Times New Roman"/>
        </w:rPr>
      </w:pPr>
      <w:r w:rsidRPr="00C91CB9">
        <w:rPr>
          <w:rFonts w:ascii="Times New Roman" w:hAnsi="Times New Roman"/>
        </w:rPr>
        <w:t xml:space="preserve">If transfer involves </w:t>
      </w:r>
      <w:r w:rsidRPr="00C91CB9">
        <w:rPr>
          <w:rFonts w:ascii="Times New Roman" w:hAnsi="Times New Roman"/>
          <w:u w:val="single"/>
        </w:rPr>
        <w:t>grants</w:t>
      </w:r>
      <w:r w:rsidRPr="00C91CB9">
        <w:rPr>
          <w:rFonts w:ascii="Times New Roman" w:hAnsi="Times New Roman"/>
        </w:rPr>
        <w:t>, the Principal Investigator (PI) approves or denies and grants accounting approves or denies</w:t>
      </w:r>
    </w:p>
    <w:p w14:paraId="77484E97" w14:textId="77777777" w:rsidR="00FD3380" w:rsidRPr="00C91CB9" w:rsidRDefault="00FD3380" w:rsidP="00FD3380">
      <w:pPr>
        <w:pStyle w:val="NoSpacing"/>
        <w:numPr>
          <w:ilvl w:val="0"/>
          <w:numId w:val="1"/>
        </w:numPr>
        <w:rPr>
          <w:rFonts w:ascii="Times New Roman" w:hAnsi="Times New Roman"/>
        </w:rPr>
      </w:pPr>
      <w:r w:rsidRPr="00C91CB9">
        <w:rPr>
          <w:rFonts w:ascii="Times New Roman" w:hAnsi="Times New Roman"/>
        </w:rPr>
        <w:t xml:space="preserve">If transfer involves purchase of </w:t>
      </w:r>
      <w:r w:rsidRPr="00C91CB9">
        <w:rPr>
          <w:rFonts w:ascii="Times New Roman" w:hAnsi="Times New Roman"/>
          <w:u w:val="single"/>
        </w:rPr>
        <w:t>Red Hawk dollars</w:t>
      </w:r>
      <w:r w:rsidRPr="00C91CB9">
        <w:rPr>
          <w:rFonts w:ascii="Times New Roman" w:hAnsi="Times New Roman"/>
        </w:rPr>
        <w:t>, the Red Hawk department approves or denies</w:t>
      </w:r>
    </w:p>
    <w:p w14:paraId="2BFBE24E" w14:textId="77777777" w:rsidR="002731D7" w:rsidRPr="00C91CB9" w:rsidRDefault="00FD3380" w:rsidP="009C195F">
      <w:pPr>
        <w:pStyle w:val="NoSpacing"/>
        <w:numPr>
          <w:ilvl w:val="0"/>
          <w:numId w:val="1"/>
        </w:numPr>
        <w:rPr>
          <w:rFonts w:ascii="Times New Roman" w:hAnsi="Times New Roman"/>
        </w:rPr>
      </w:pPr>
      <w:r w:rsidRPr="00C91CB9">
        <w:rPr>
          <w:rFonts w:ascii="Times New Roman" w:hAnsi="Times New Roman"/>
        </w:rPr>
        <w:t xml:space="preserve">If transfer involves </w:t>
      </w:r>
      <w:r w:rsidRPr="00C91CB9">
        <w:rPr>
          <w:rFonts w:ascii="Times New Roman" w:hAnsi="Times New Roman"/>
          <w:u w:val="single"/>
        </w:rPr>
        <w:t>parking</w:t>
      </w:r>
      <w:r w:rsidRPr="00C91CB9">
        <w:rPr>
          <w:rFonts w:ascii="Times New Roman" w:hAnsi="Times New Roman"/>
        </w:rPr>
        <w:t xml:space="preserve">, </w:t>
      </w:r>
      <w:proofErr w:type="spellStart"/>
      <w:r w:rsidRPr="00C91CB9">
        <w:rPr>
          <w:rFonts w:ascii="Times New Roman" w:hAnsi="Times New Roman"/>
        </w:rPr>
        <w:t>Carolen</w:t>
      </w:r>
      <w:proofErr w:type="spellEnd"/>
      <w:r w:rsidRPr="00C91CB9">
        <w:rPr>
          <w:rFonts w:ascii="Times New Roman" w:hAnsi="Times New Roman"/>
        </w:rPr>
        <w:t xml:space="preserve"> </w:t>
      </w:r>
      <w:proofErr w:type="spellStart"/>
      <w:r w:rsidRPr="00C91CB9">
        <w:rPr>
          <w:rFonts w:ascii="Times New Roman" w:hAnsi="Times New Roman"/>
        </w:rPr>
        <w:t>Amarante</w:t>
      </w:r>
      <w:proofErr w:type="spellEnd"/>
      <w:r w:rsidRPr="00C91CB9">
        <w:rPr>
          <w:rFonts w:ascii="Times New Roman" w:hAnsi="Times New Roman"/>
        </w:rPr>
        <w:t xml:space="preserve"> (Facilities) approves or denies</w:t>
      </w:r>
    </w:p>
    <w:p w14:paraId="79259017" w14:textId="77777777" w:rsidR="002731D7" w:rsidRPr="00C91CB9" w:rsidRDefault="002731D7" w:rsidP="002731D7">
      <w:pPr>
        <w:pStyle w:val="NoSpacing"/>
        <w:rPr>
          <w:rFonts w:ascii="Times New Roman" w:hAnsi="Times New Roman"/>
        </w:rPr>
      </w:pPr>
    </w:p>
    <w:p w14:paraId="3115C6AE" w14:textId="77777777" w:rsidR="00FD3380" w:rsidRPr="00C91CB9" w:rsidRDefault="00FD3380" w:rsidP="002731D7">
      <w:pPr>
        <w:pStyle w:val="NoSpacing"/>
        <w:rPr>
          <w:rFonts w:ascii="Times New Roman" w:hAnsi="Times New Roman"/>
        </w:rPr>
      </w:pPr>
      <w:r w:rsidRPr="00C91CB9">
        <w:rPr>
          <w:rFonts w:ascii="Times New Roman" w:hAnsi="Times New Roman"/>
          <w:b/>
        </w:rPr>
        <w:t>Final step</w:t>
      </w:r>
      <w:r w:rsidRPr="00C91CB9">
        <w:rPr>
          <w:rFonts w:ascii="Times New Roman" w:hAnsi="Times New Roman"/>
        </w:rPr>
        <w:t xml:space="preserve"> - General Accounting reviews, approves or denies</w:t>
      </w:r>
      <w:r w:rsidR="002731D7" w:rsidRPr="00C91CB9">
        <w:rPr>
          <w:rFonts w:ascii="Times New Roman" w:hAnsi="Times New Roman"/>
        </w:rPr>
        <w:t>.</w:t>
      </w:r>
    </w:p>
    <w:p w14:paraId="2B73D2A9" w14:textId="77777777" w:rsidR="002103A5" w:rsidRPr="00C91CB9" w:rsidRDefault="002103A5">
      <w:pPr>
        <w:rPr>
          <w:rFonts w:cs="Times New Roman"/>
        </w:rPr>
      </w:pPr>
    </w:p>
    <w:sectPr w:rsidR="002103A5" w:rsidRPr="00C91CB9" w:rsidSect="000A29CC">
      <w:headerReference w:type="default" r:id="rId10"/>
      <w:footerReference w:type="default" r:id="rId11"/>
      <w:pgSz w:w="12240" w:h="15840"/>
      <w:pgMar w:top="1350" w:right="1440" w:bottom="99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16A595" w14:textId="77777777" w:rsidR="00640391" w:rsidRDefault="00640391" w:rsidP="00FD3380">
      <w:pPr>
        <w:spacing w:after="0" w:line="240" w:lineRule="auto"/>
      </w:pPr>
      <w:r>
        <w:separator/>
      </w:r>
    </w:p>
  </w:endnote>
  <w:endnote w:type="continuationSeparator" w:id="0">
    <w:p w14:paraId="1C38F175" w14:textId="77777777" w:rsidR="00640391" w:rsidRDefault="00640391" w:rsidP="00FD3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89968" w14:textId="77777777" w:rsidR="009E4159" w:rsidRDefault="009E4159">
    <w:pPr>
      <w:pStyle w:val="Footer"/>
    </w:pPr>
    <w:r>
      <w:fldChar w:fldCharType="begin"/>
    </w:r>
    <w:r>
      <w:instrText xml:space="preserve"> DATE  \@ "M/d/yyyy h:mm am/pm"  \* MERGEFORMAT </w:instrText>
    </w:r>
    <w:r>
      <w:fldChar w:fldCharType="separate"/>
    </w:r>
    <w:r w:rsidR="0024052C">
      <w:rPr>
        <w:noProof/>
      </w:rPr>
      <w:t>3/12/2019 2:10 PM</w:t>
    </w:r>
    <w:r>
      <w:fldChar w:fldCharType="end"/>
    </w:r>
    <w:r>
      <w:t xml:space="preserve">   </w:t>
    </w:r>
    <w:r>
      <w:tab/>
    </w:r>
    <w:r>
      <w:rPr>
        <w:noProof/>
      </w:rPr>
      <w:fldChar w:fldCharType="begin"/>
    </w:r>
    <w:r>
      <w:rPr>
        <w:noProof/>
      </w:rPr>
      <w:instrText xml:space="preserve"> FILENAME   \* MERGEFORMAT </w:instrText>
    </w:r>
    <w:r>
      <w:rPr>
        <w:noProof/>
      </w:rPr>
      <w:fldChar w:fldCharType="separate"/>
    </w:r>
    <w:r>
      <w:rPr>
        <w:noProof/>
      </w:rPr>
      <w:t>Account Transfer Announcement for online transfers rr2018-11-15</w:t>
    </w:r>
    <w:r>
      <w:rPr>
        <w:noProof/>
      </w:rPr>
      <w:fldChar w:fldCharType="end"/>
    </w:r>
    <w:r>
      <w:t xml:space="preserve">  </w:t>
    </w:r>
    <w:r>
      <w:tab/>
      <w:t xml:space="preserve">Page </w:t>
    </w:r>
    <w:r>
      <w:fldChar w:fldCharType="begin"/>
    </w:r>
    <w:r>
      <w:instrText xml:space="preserve"> PAGE   \* MERGEFORMAT </w:instrText>
    </w:r>
    <w:r>
      <w:fldChar w:fldCharType="separate"/>
    </w:r>
    <w:r w:rsidR="0024052C">
      <w:rPr>
        <w:noProof/>
      </w:rPr>
      <w:t>1</w:t>
    </w:r>
    <w:r>
      <w:fldChar w:fldCharType="end"/>
    </w:r>
    <w:r>
      <w:t xml:space="preserve"> of </w:t>
    </w:r>
    <w:r>
      <w:rPr>
        <w:noProof/>
      </w:rPr>
      <w:fldChar w:fldCharType="begin"/>
    </w:r>
    <w:r>
      <w:rPr>
        <w:noProof/>
      </w:rPr>
      <w:instrText xml:space="preserve"> NUMPAGES   \* MERGEFORMAT </w:instrText>
    </w:r>
    <w:r>
      <w:rPr>
        <w:noProof/>
      </w:rPr>
      <w:fldChar w:fldCharType="separate"/>
    </w:r>
    <w:r w:rsidR="0024052C">
      <w:rPr>
        <w:noProof/>
      </w:rPr>
      <w:t>1</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EE5C11" w14:textId="77777777" w:rsidR="00640391" w:rsidRDefault="00640391" w:rsidP="00FD3380">
      <w:pPr>
        <w:spacing w:after="0" w:line="240" w:lineRule="auto"/>
      </w:pPr>
      <w:r>
        <w:separator/>
      </w:r>
    </w:p>
  </w:footnote>
  <w:footnote w:type="continuationSeparator" w:id="0">
    <w:p w14:paraId="3C2B57F4" w14:textId="77777777" w:rsidR="00640391" w:rsidRDefault="00640391" w:rsidP="00FD338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B1829" w14:textId="77777777" w:rsidR="00FD3380" w:rsidRDefault="00FD3380" w:rsidP="00FD3380">
    <w:pPr>
      <w:spacing w:before="100" w:beforeAutospacing="1" w:after="100" w:afterAutospacing="1" w:line="240" w:lineRule="auto"/>
      <w:ind w:left="-270"/>
      <w:jc w:val="center"/>
      <w:rPr>
        <w:rFonts w:eastAsia="Times New Roman" w:cs="Times New Roman"/>
        <w:color w:val="000000"/>
        <w:sz w:val="24"/>
        <w:szCs w:val="24"/>
      </w:rPr>
    </w:pPr>
    <w:r w:rsidRPr="003F6DF8">
      <w:rPr>
        <w:noProof/>
      </w:rPr>
      <w:drawing>
        <wp:inline distT="0" distB="0" distL="0" distR="0" wp14:anchorId="0FD8E5A4" wp14:editId="0EEE8B8A">
          <wp:extent cx="1828800" cy="398145"/>
          <wp:effectExtent l="0" t="0" r="0" b="1905"/>
          <wp:docPr id="7" name="Picture 7" descr="Montclair State University Color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icer\Downloads\MSU Logo 2in.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398145"/>
                  </a:xfrm>
                  <a:prstGeom prst="rect">
                    <a:avLst/>
                  </a:prstGeom>
                  <a:noFill/>
                  <a:ln>
                    <a:noFill/>
                  </a:ln>
                </pic:spPr>
              </pic:pic>
            </a:graphicData>
          </a:graphic>
        </wp:inline>
      </w:drawing>
    </w:r>
    <w:r>
      <w:rPr>
        <w:rFonts w:eastAsia="Times New Roman" w:cs="Times New Roman"/>
        <w:b/>
        <w:color w:val="000000"/>
        <w:sz w:val="24"/>
        <w:szCs w:val="24"/>
        <w:u w:val="single"/>
      </w:rPr>
      <w:t>Account Transfer Announ</w:t>
    </w:r>
    <w:r w:rsidR="000A29CC">
      <w:rPr>
        <w:rFonts w:eastAsia="Times New Roman" w:cs="Times New Roman"/>
        <w:b/>
        <w:color w:val="000000"/>
        <w:sz w:val="24"/>
        <w:szCs w:val="24"/>
        <w:u w:val="single"/>
      </w:rPr>
      <w:t>c</w:t>
    </w:r>
    <w:r>
      <w:rPr>
        <w:rFonts w:eastAsia="Times New Roman" w:cs="Times New Roman"/>
        <w:b/>
        <w:color w:val="000000"/>
        <w:sz w:val="24"/>
        <w:szCs w:val="24"/>
        <w:u w:val="single"/>
      </w:rPr>
      <w:t>ement</w:t>
    </w:r>
    <w:r w:rsidRPr="0094348C">
      <w:rPr>
        <w:rFonts w:eastAsia="Times New Roman" w:cs="Times New Roman"/>
        <w:color w:val="000000"/>
        <w:sz w:val="24"/>
        <w:szCs w:val="24"/>
      </w:rPr>
      <w:t xml:space="preserve"> </w:t>
    </w:r>
    <w:r>
      <w:rPr>
        <w:rFonts w:eastAsia="Times New Roman" w:cs="Times New Roman"/>
        <w:b/>
        <w:color w:val="000000"/>
        <w:sz w:val="24"/>
        <w:szCs w:val="24"/>
      </w:rPr>
      <w:t>Proc-C-JE</w:t>
    </w:r>
    <w:r w:rsidRPr="007A4D8B">
      <w:rPr>
        <w:rFonts w:eastAsia="Times New Roman" w:cs="Times New Roman"/>
        <w:b/>
        <w:color w:val="000000"/>
        <w:sz w:val="24"/>
        <w:szCs w:val="24"/>
      </w:rPr>
      <w:t>00</w:t>
    </w:r>
    <w:r>
      <w:rPr>
        <w:rFonts w:eastAsia="Times New Roman" w:cs="Times New Roman"/>
        <w:b/>
        <w:color w:val="000000"/>
        <w:sz w:val="24"/>
        <w:szCs w:val="24"/>
      </w:rPr>
      <w:t>4</w:t>
    </w:r>
    <w:r>
      <w:rPr>
        <w:rFonts w:eastAsia="Times New Roman" w:cs="Times New Roman"/>
        <w:color w:val="000000"/>
        <w:sz w:val="24"/>
        <w:szCs w:val="24"/>
      </w:rPr>
      <w:t xml:space="preserve"> Rev. 11/15/2018</w:t>
    </w:r>
  </w:p>
  <w:p w14:paraId="7DFADF44" w14:textId="77777777" w:rsidR="00FD3380" w:rsidRDefault="00FD338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844D71"/>
    <w:multiLevelType w:val="hybridMultilevel"/>
    <w:tmpl w:val="65C84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380"/>
    <w:rsid w:val="000A29CC"/>
    <w:rsid w:val="002103A5"/>
    <w:rsid w:val="0024052C"/>
    <w:rsid w:val="002731D7"/>
    <w:rsid w:val="00640391"/>
    <w:rsid w:val="009E4159"/>
    <w:rsid w:val="00C91CB9"/>
    <w:rsid w:val="00E560A1"/>
    <w:rsid w:val="00FA03F6"/>
    <w:rsid w:val="00FD3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8B16F"/>
  <w15:chartTrackingRefBased/>
  <w15:docId w15:val="{97716A14-417F-4B05-9E1B-88A8D3C44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3380"/>
    <w:pPr>
      <w:spacing w:line="264"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3380"/>
    <w:rPr>
      <w:color w:val="0000FF"/>
      <w:u w:val="single"/>
    </w:rPr>
  </w:style>
  <w:style w:type="paragraph" w:styleId="NoSpacing">
    <w:name w:val="No Spacing"/>
    <w:uiPriority w:val="1"/>
    <w:qFormat/>
    <w:rsid w:val="00FD3380"/>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FD33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3380"/>
    <w:rPr>
      <w:rFonts w:ascii="Times New Roman" w:hAnsi="Times New Roman"/>
    </w:rPr>
  </w:style>
  <w:style w:type="paragraph" w:styleId="Footer">
    <w:name w:val="footer"/>
    <w:basedOn w:val="Normal"/>
    <w:link w:val="FooterChar"/>
    <w:uiPriority w:val="99"/>
    <w:unhideWhenUsed/>
    <w:rsid w:val="00FD33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3380"/>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lusambar@montclair.edu" TargetMode="External"/><Relationship Id="rId8" Type="http://schemas.openxmlformats.org/officeDocument/2006/relationships/hyperlink" Target="mailto:kolbika@montclair.edu" TargetMode="External"/><Relationship Id="rId9" Type="http://schemas.openxmlformats.org/officeDocument/2006/relationships/hyperlink" Target="https://itdstraining.montclair.edu/"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457</Words>
  <Characters>2606</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Montclair State University</Company>
  <LinksUpToDate>false</LinksUpToDate>
  <CharactersWithSpaces>3057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Rice</dc:creator>
  <cp:keywords/>
  <dc:description/>
  <cp:lastModifiedBy>Microsoft Office User</cp:lastModifiedBy>
  <cp:revision>2</cp:revision>
  <dcterms:created xsi:type="dcterms:W3CDTF">2019-03-12T18:11:00Z</dcterms:created>
  <dcterms:modified xsi:type="dcterms:W3CDTF">2019-03-12T18:11:00Z</dcterms:modified>
</cp:coreProperties>
</file>