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720" w:right="-720" w:firstLine="72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Christos Suriano,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PhD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Assistant Professor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Department of Biology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Sokol Institute for Pharmaceutical Life Sciences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Normal Avenue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Montclair, NJ 07043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Office: Center for Environmental and Life Sciences Building 402</w:t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0563c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Lab: Science Hall 317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Phone: (845)-797-7518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surianoc@montclair.edu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Positions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Assistant Professor</w:t>
        <w:tab/>
        <w:t xml:space="preserve">of Biology</w:t>
        <w:tab/>
        <w:tab/>
        <w:tab/>
        <w:tab/>
        <w:tab/>
        <w:t xml:space="preserve">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September 2022 - present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Department of Biology           </w:t>
        <w:tab/>
        <w:tab/>
        <w:tab/>
        <w:t xml:space="preserve">                                  </w:t>
        <w:tab/>
        <w:tab/>
        <w:tab/>
        <w:tab/>
        <w:t xml:space="preserve">              Montclair, NJ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Suriano Lab –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How do viruses and host immune responses disrupt brain structure, function and development?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Affiliate Faculty - Sokol Institute for Pharmaceutical Life Sciences</w:t>
        <w:tab/>
        <w:tab/>
        <w:tab/>
        <w:t xml:space="preserve">          February 2023-present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  <w:tab/>
        <w:tab/>
        <w:tab/>
        <w:tab/>
        <w:tab/>
        <w:tab/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Postdoctoral Training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Postdoctoral Researcher</w:t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2018 - September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NJ Alliance for Clinical and Translational Science Postdoctoral Fellow </w:t>
      </w:r>
      <w:r w:rsidDel="00000000" w:rsidR="00000000" w:rsidRPr="00000000">
        <w:rPr>
          <w:rFonts w:ascii="Arial" w:cs="Arial" w:eastAsia="Arial" w:hAnsi="Arial"/>
          <w:rtl w:val="0"/>
        </w:rPr>
        <w:t xml:space="preserve">September 2021- September 2022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Advisor - Lisa Boulanger, Ph.D. </w:t>
        <w:tab/>
        <w:tab/>
        <w:tab/>
        <w:tab/>
        <w:tab/>
        <w:tab/>
        <w:t xml:space="preserve">          </w:t>
        <w:tab/>
        <w:tab/>
        <w:tab/>
        <w:t xml:space="preserve"> Princeton, NJ    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Princeton Neuroscience Institute &amp; Department of Molecular Biology </w:t>
        <w:tab/>
        <w:tab/>
        <w:tab/>
        <w:t xml:space="preserve">  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Princeton University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Effects of immune molecules and the antiviral response on neuronal homeostasis and circuit function</w:t>
      </w:r>
    </w:p>
    <w:p w:rsidR="00000000" w:rsidDel="00000000" w:rsidP="00000000" w:rsidRDefault="00000000" w:rsidRPr="00000000" w14:paraId="0000001E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Doctor of Philosophy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April 2018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Neurobiology and Behavior                                                                                                            Middletown, CT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Advisor - David Bodznick, Ph.D.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Thesis Committee: David Bodznick, Ph.D.; Ann Burke, Ph.D.; John Kirn, Ph.D.; Gloster Aaron, Ph.D.; Joseph Coolon, Ph.D.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Dissertation Title: Developmental evidence for the evolutionary relationship of cerebellum and cerebellum-like structures in an elasmobranch fish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Bachelor of Science                                                                                                 </w:t>
        <w:tab/>
        <w:t xml:space="preserve">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2011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Major in Psychology with a focus in Clinical Psychology                                                                      Tempe, AZ      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Minor in Cultural Anthropology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Arizona State University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Associate of Science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May 2009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Major in Biology                                                                                                                         Poughkeepsie, NY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Dutchess Community College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Peer-Reviewed and Preprint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Adriana LaVarco, Samantha Zorns, Anthony Minervini, Gabriela Duran, Angela Chemidlin, Athenia Ibragimov, Claudia Sierzputowski, Matthew Pardillo,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, Ruth Propper &amp; Julian Paul Keenan “Self-Aware Personality Traits Altered via Excitatory and Inhibitory Transcranial Magnetic Stimulation in Non-Diagnosed Individuals” (in review at Psychological Research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IF 2.3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32">
      <w:pPr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Connor E. Dunn, Brigett V. Carvajal, Jie Ma, Guadalupe Castañeda-Hernandez, Ai Vy Nguyen, Caroline Jung,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Christos M.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, Lisa M. Boulanger. “Adeno-Associated Virus-Induced Neurotoxicity is Prevented by CpG Depletion”.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Molecular Therapy Advances (IF 4.7)</w:t>
      </w:r>
      <w:r w:rsidDel="00000000" w:rsidR="00000000" w:rsidRPr="00000000">
        <w:rPr>
          <w:rFonts w:ascii="Arial" w:cs="Arial" w:eastAsia="Arial" w:hAnsi="Arial"/>
          <w:rtl w:val="0"/>
        </w:rPr>
        <w:t xml:space="preserve">. 0, (2026).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https://doi.org/10.1016/j.omta.2026.201703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5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Neel Patel, Joseph Rios, Retwika Ganguly, Cindy Mutafoglu, Nour Shalash, Karla Gallardo, Malak Saleh, John Chahine, Gursimran Gujral, Emily Kopecky, Kamya Shah 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“Toll-like Receptor Signaling in Neurons Modulates C. Elegans Feeding Behavior in a Hunger State-Dependent Manner.”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Brain, Behavior, and Immunity (IF 8.8)</w:t>
      </w:r>
      <w:r w:rsidDel="00000000" w:rsidR="00000000" w:rsidRPr="00000000">
        <w:rPr>
          <w:rFonts w:ascii="Arial" w:cs="Arial" w:eastAsia="Arial" w:hAnsi="Arial"/>
          <w:rtl w:val="0"/>
        </w:rPr>
        <w:t xml:space="preserve">, November 10, 2024.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https://doi.org/10.1016/j.bbi.2024.11.012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M.</w:t>
      </w:r>
      <w:r w:rsidDel="00000000" w:rsidR="00000000" w:rsidRPr="00000000">
        <w:rPr>
          <w:rFonts w:ascii="Arial" w:cs="Arial" w:eastAsia="Arial" w:hAnsi="Arial"/>
          <w:rtl w:val="0"/>
        </w:rPr>
        <w:t xml:space="preserve">, Neerav Kumar, Jessica L. Verpeut, Jie Ma, Caroline Jung, Connor E. Dunn, Brigett V. Carvajal, Ai Vy Nguyen, and Lisa M. Boulanger. “An Innate Immune Response to Adeno-Associated Virus Genomes Decreases Cortical Dendritic Complexity and Disrupts Synaptic Transmission.”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Molecular Therapy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(IF 12.4)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0, no. 0 (April 1, 2024).</w:t>
      </w:r>
      <w:hyperlink r:id="rId10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https://doi.org/10.1016/j.ymthe.2024.03.036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0" w:line="240" w:lineRule="auto"/>
        <w:ind w:left="-3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450" w:hanging="4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Minervini, Anthony, Adriana LaVarco, Samantha Zorns, Ruth Propper,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Julian P. Keenan. “Excitatory Dorsal Lateral Prefrontal Cortex Transcranial Magnetic Stimulation Increases Social Anxiety.”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Brain Sciences (IF 3.3)</w:t>
      </w:r>
      <w:r w:rsidDel="00000000" w:rsidR="00000000" w:rsidRPr="00000000">
        <w:rPr>
          <w:rFonts w:ascii="Arial" w:cs="Arial" w:eastAsia="Arial" w:hAnsi="Arial"/>
          <w:rtl w:val="0"/>
        </w:rPr>
        <w:t xml:space="preserve"> 13, no. 7 (2023). </w:t>
      </w:r>
      <w:hyperlink r:id="rId12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https://doi.org/10.3390/brainsci13070989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0" w:line="240" w:lineRule="auto"/>
        <w:ind w:left="450" w:hanging="48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450" w:hanging="4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M.</w:t>
      </w:r>
      <w:r w:rsidDel="00000000" w:rsidR="00000000" w:rsidRPr="00000000">
        <w:rPr>
          <w:rFonts w:ascii="Arial" w:cs="Arial" w:eastAsia="Arial" w:hAnsi="Arial"/>
          <w:rtl w:val="0"/>
        </w:rPr>
        <w:t xml:space="preserve">, Jessica L. Verpeut, Neerav Kumar, Jie Ma, Caroline Jung, and Lisa M. Boulanger. “Adeno-Associated Virus (AAV) Reduces Cortical Dendritic Complexity in a TLR9-Dependent Manner.”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BioRxiv</w:t>
      </w:r>
      <w:r w:rsidDel="00000000" w:rsidR="00000000" w:rsidRPr="00000000">
        <w:rPr>
          <w:rFonts w:ascii="Arial" w:cs="Arial" w:eastAsia="Arial" w:hAnsi="Arial"/>
          <w:rtl w:val="0"/>
        </w:rPr>
        <w:t xml:space="preserve">, January 1, 2021, 2021.09.28.462148.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https://doi.org/10.1101/2021.09.28.462148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spacing w:after="0" w:line="240" w:lineRule="auto"/>
        <w:ind w:left="450" w:hanging="4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450" w:hanging="4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. “Inositol 1,4,5-Triphosphate Receptor Is Selectively Expressed in Cerebellum but Not Cerebellum-like Structures of the Elasmobranch Fish, Leucoraja Erinacea.”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Heliyon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(IF 3.4)</w:t>
      </w:r>
      <w:r w:rsidDel="00000000" w:rsidR="00000000" w:rsidRPr="00000000">
        <w:rPr>
          <w:rFonts w:ascii="Arial" w:cs="Arial" w:eastAsia="Arial" w:hAnsi="Arial"/>
          <w:rtl w:val="0"/>
        </w:rPr>
        <w:t xml:space="preserve"> 5, no. 1 (January 2019): e01176.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https://doi.org/10.1016/j.heliyon.2019.e01176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0" w:line="240" w:lineRule="auto"/>
        <w:ind w:left="450" w:hanging="4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50"/>
        </w:tabs>
        <w:spacing w:after="0" w:line="240" w:lineRule="auto"/>
        <w:ind w:left="45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David Bodznick. “Morphological Development of the Dorsal Hindbrain in an Elasmobranch Fish (Leucoraja Erinacea).”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Zoological Letters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(IF 1.7) </w:t>
      </w:r>
      <w:r w:rsidDel="00000000" w:rsidR="00000000" w:rsidRPr="00000000">
        <w:rPr>
          <w:rFonts w:ascii="Arial" w:cs="Arial" w:eastAsia="Arial" w:hAnsi="Arial"/>
          <w:rtl w:val="0"/>
        </w:rPr>
        <w:t xml:space="preserve">4 (2018): 28.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https://doi.org/10.1186/s40851-018-0111-1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450"/>
        </w:tabs>
        <w:spacing w:after="0" w:line="240" w:lineRule="auto"/>
        <w:ind w:left="450" w:hanging="45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50"/>
        </w:tabs>
        <w:spacing w:after="0" w:line="240" w:lineRule="auto"/>
        <w:ind w:left="45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David Bodznick. “Evidence for Generative Homology of Cerebellum and Cerebellum-like Structures in an Elasmobranch Fish Based on Pax6, Cbln1 and Grid2 Expression.”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The Journal of Comparative Neurology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(IF 3.23) </w:t>
      </w:r>
      <w:r w:rsidDel="00000000" w:rsidR="00000000" w:rsidRPr="00000000">
        <w:rPr>
          <w:rFonts w:ascii="Arial" w:cs="Arial" w:eastAsia="Arial" w:hAnsi="Arial"/>
          <w:rtl w:val="0"/>
        </w:rPr>
        <w:t xml:space="preserve">526, no. 14 (October 1, 2018): 2187–2203. </w:t>
      </w: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https://doi.org/10.1002/cne.24473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Funding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FY24 Separately Budgeted Research Award (SBR)                                </w:t>
        <w:tab/>
        <w:tab/>
        <w:tab/>
        <w:t xml:space="preserve">            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2023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i w:val="1"/>
          <w:i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highlight w:val="white"/>
          <w:rtl w:val="0"/>
        </w:rPr>
        <w:t xml:space="preserve">Improving the Safety and Efficacy of Viral Vector Use in the Central Nervous System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Office of Sponsored Programs - Montclair State University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Principal Investigator: Christos Suriano, Ph.D.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New Jersey Alliance for Clinical and Translational Science TL1 Postdoctoral Fellowship</w:t>
        <w:tab/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August 2021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Eliminating Barriers to Viral Gene Therapy in the Central Nervous System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National Institute of Health/National Center for Advancing Translational Sciences 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Grant Number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1TL1TR003019</w:t>
      </w:r>
      <w:r w:rsidDel="00000000" w:rsidR="00000000" w:rsidRPr="00000000">
        <w:rPr>
          <w:rFonts w:ascii="Arial" w:cs="Arial" w:eastAsia="Arial" w:hAnsi="Arial"/>
          <w:rtl w:val="0"/>
        </w:rPr>
        <w:t xml:space="preserve"> (Scotto)                                                                                                                                   Principal Investigator: Christos Suriano, Ph.D.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NRSA T32 Training Grant in Quantitative Neuroscience </w:t>
        <w:tab/>
        <w:t xml:space="preserve">  </w:t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2019</w:t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National Institute of Health </w:t>
        <w:tab/>
        <w:tab/>
        <w:tab/>
        <w:tab/>
        <w:tab/>
        <w:tab/>
        <w:tab/>
        <w:tab/>
        <w:tab/>
        <w:tab/>
        <w:tab/>
        <w:t xml:space="preserve">    Grant Number T32MH065214                                                                                                                                         Principal Investigator: Jonathan Cohen, Ph.D.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Research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Postdoctoral Researcher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2018- September 2022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Princeton Neuroscience Institute, Princeton University                                                                     Princeton, NJ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- Lisa Boulanger, Ph.D.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Neurovirology and immunology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Graduate Researcher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August 2012 – April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Biology Department, Wesleyan University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Middletown, CT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- David Bodznick, Ph.D. 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Developmental neuroscience, Comparative neuroanatomy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Undergraduate Research Assistant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January 2011 - May 2011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Psychology Department, Arizona State University                                                                                Tempe, AZ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- Federico Sanabria, Ph.D. 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Spatial Pavlovian conditioning</w:t>
      </w:r>
    </w:p>
    <w:p w:rsidR="00000000" w:rsidDel="00000000" w:rsidP="00000000" w:rsidRDefault="00000000" w:rsidRPr="00000000" w14:paraId="0000005E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Undergraduate Research Assistant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August 2010 – January 2011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Psychology Department, Arizona State University                                                                                Tempe, AZ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 Investigator - Adam Cohen, Ph.D.                                                                                          </w:t>
      </w:r>
    </w:p>
    <w:p w:rsidR="00000000" w:rsidDel="00000000" w:rsidP="00000000" w:rsidRDefault="00000000" w:rsidRPr="00000000" w14:paraId="00000062">
      <w:pPr>
        <w:spacing w:after="4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Evolutionary psychology, Psychology of disease avoidance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</w:t>
      </w:r>
    </w:p>
    <w:p w:rsidR="00000000" w:rsidDel="00000000" w:rsidP="00000000" w:rsidRDefault="00000000" w:rsidRPr="00000000" w14:paraId="00000064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Teaching Experience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BIOL 112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Introduction to the Cell</w:t>
      </w:r>
    </w:p>
    <w:p w:rsidR="00000000" w:rsidDel="00000000" w:rsidP="00000000" w:rsidRDefault="00000000" w:rsidRPr="00000000" w14:paraId="00000069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2024/Summer 2024/Fall 2024/Spring 2025/Summer 2025/Fall 2025/Spring 2026/Summer 2026/Fall 2026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245 Anatomy and Physiology II</w:t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2022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315 Science Literacy and Communication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2025/Fall 2026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445 Immunology</w:t>
        <w:tab/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2023/Fall 2023/Fall 2024/Spring 2025/Fall 2026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442 Human Physiology                                                                                                      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2022/Fall 2023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350 Medical Microbiology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Summer 2025/Summer 2026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448/588 Special Topics in Organismal Biology: Brains, Viruses and Immunity</w:t>
        <w:tab/>
        <w:t xml:space="preserve">            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Summer 2023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524 Advanced Systemic Physiology I</w:t>
        <w:tab/>
        <w:tab/>
        <w:t xml:space="preserve">                                                                 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2022/Fall 2023/Fall 2025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525 Advanced Systemic Physiology II</w:t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2023/Spring 2024/Spring 2026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543 Advances in Immunology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2023/Fall 2024/Spring 2025/Fall 2026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553 Advanced Pathophysiology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Summer 2025/Summer 2026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597 Research in Biological Literature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2024/Fall 2024/Spring 2025/Spring 2026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698 Master’s Thesis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2024/Spring 2025/Spring 2026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BIOL 699 Master’s Thesis Extension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Fall 2024/Spring 2025/Summer 2025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University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 xml:space="preserve">             Princeton, NJ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Senior Thesis Writing Course-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How to write an effective senior thesis </w:t>
      </w:r>
      <w:r w:rsidDel="00000000" w:rsidR="00000000" w:rsidRPr="00000000">
        <w:rPr>
          <w:rFonts w:ascii="Arial" w:cs="Arial" w:eastAsia="Arial" w:hAnsi="Arial"/>
          <w:rtl w:val="0"/>
        </w:rPr>
        <w:t xml:space="preserve">(2x)                Fall 2020; Fall 2021        </w:t>
        <w:tab/>
        <w:tab/>
        <w:tab/>
        <w:tab/>
        <w:tab/>
        <w:tab/>
        <w:t xml:space="preserve">                                                       </w:t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Junior Neuroscience Tutorial-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How to read and critique a scientific paper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Fall 2019        </w:t>
        <w:tab/>
        <w:tab/>
        <w:tab/>
        <w:tab/>
        <w:tab/>
        <w:tab/>
        <w:t xml:space="preserve">                                                       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Wesleyan University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                      Middletown, CT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9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 182 Principles of Biology II Lab Section (4x)                                              Spring 2013 - Spring 2016</w:t>
      </w:r>
    </w:p>
    <w:p w:rsidR="00000000" w:rsidDel="00000000" w:rsidP="00000000" w:rsidRDefault="00000000" w:rsidRPr="00000000" w14:paraId="0000008A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NS&amp;B 213 Behavioral Neurobiology 4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Hour Section (2x)                                       Fall 2013 &amp; Fall 2016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Guest Lectures   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</w:t>
      </w:r>
    </w:p>
    <w:p w:rsidR="00000000" w:rsidDel="00000000" w:rsidP="00000000" w:rsidRDefault="00000000" w:rsidRPr="00000000" w14:paraId="0000008F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  <w:tab/>
        <w:tab/>
        <w:tab/>
        <w:tab/>
        <w:tab/>
        <w:tab/>
        <w:tab/>
        <w:tab/>
        <w:t xml:space="preserve">           </w:t>
        <w:tab/>
        <w:tab/>
        <w:t xml:space="preserve">Montclair, NJ</w:t>
        <w:tab/>
        <w:t xml:space="preserve">BIOL 319 Genes, Brains and Behavior</w:t>
        <w:tab/>
        <w:tab/>
        <w:tab/>
        <w:tab/>
        <w:tab/>
        <w:tab/>
        <w:tab/>
        <w:t xml:space="preserve">              Spring 2024</w:t>
      </w:r>
    </w:p>
    <w:p w:rsidR="00000000" w:rsidDel="00000000" w:rsidP="00000000" w:rsidRDefault="00000000" w:rsidRPr="00000000" w14:paraId="00000090">
      <w:pPr>
        <w:spacing w:after="4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Title: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How immune genes can regulate brain function and behavior.</w:t>
      </w:r>
    </w:p>
    <w:p w:rsidR="00000000" w:rsidDel="00000000" w:rsidP="00000000" w:rsidRDefault="00000000" w:rsidRPr="00000000" w14:paraId="00000091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</w:t>
        <w:tab/>
        <w:tab/>
        <w:tab/>
        <w:tab/>
        <w:tab/>
        <w:tab/>
        <w:tab/>
        <w:tab/>
        <w:tab/>
        <w:t xml:space="preserve">           </w:t>
        <w:tab/>
        <w:t xml:space="preserve">          Middletown, CT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NS&amp;B 213 Behavioral Neurobiology                                                                                             Fall 2016      </w:t>
      </w:r>
    </w:p>
    <w:p w:rsidR="00000000" w:rsidDel="00000000" w:rsidP="00000000" w:rsidRDefault="00000000" w:rsidRPr="00000000" w14:paraId="00000094">
      <w:pPr>
        <w:spacing w:after="40" w:line="240" w:lineRule="auto"/>
        <w:ind w:left="720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neuronal membrane at rest: formation and maintenance of voltages across the neuronal membrane.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108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Dutchess Community College                                                                                                   Poughkeepsie, NY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BIO 205 Genetics                  </w:t>
        <w:tab/>
        <w:tab/>
        <w:tab/>
        <w:tab/>
        <w:tab/>
        <w:tab/>
        <w:tab/>
        <w:tab/>
        <w:tab/>
        <w:t xml:space="preserve">    Spring 2018</w:t>
      </w:r>
    </w:p>
    <w:p w:rsidR="00000000" w:rsidDel="00000000" w:rsidP="00000000" w:rsidRDefault="00000000" w:rsidRPr="00000000" w14:paraId="00000098">
      <w:pPr>
        <w:spacing w:after="0" w:line="240" w:lineRule="auto"/>
        <w:ind w:firstLine="72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Evolutionary genetics and modular brain evolution.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Teaching Assistant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</w:t>
        <w:tab/>
        <w:tab/>
        <w:tab/>
        <w:tab/>
        <w:tab/>
        <w:tab/>
        <w:tab/>
        <w:tab/>
        <w:tab/>
        <w:tab/>
        <w:t xml:space="preserve">          Middletown, CT</w:t>
      </w:r>
    </w:p>
    <w:p w:rsidR="00000000" w:rsidDel="00000000" w:rsidP="00000000" w:rsidRDefault="00000000" w:rsidRPr="00000000" w14:paraId="0000009D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 235 </w:t>
        <w:tab/>
        <w:t xml:space="preserve">Comparative Vertebrate Anatomy                                                             Fall 2012 - 2016</w:t>
      </w:r>
    </w:p>
    <w:p w:rsidR="00000000" w:rsidDel="00000000" w:rsidP="00000000" w:rsidRDefault="00000000" w:rsidRPr="00000000" w14:paraId="0000009E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 247 </w:t>
        <w:tab/>
        <w:t xml:space="preserve">Lab in Neurophysiology </w:t>
        <w:tab/>
        <w:tab/>
        <w:tab/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9F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E&amp;ES 197 </w:t>
        <w:tab/>
        <w:t xml:space="preserve">Intro to Environmental Studies      </w:t>
        <w:tab/>
        <w:tab/>
        <w:tab/>
        <w:tab/>
        <w:tab/>
        <w:tab/>
        <w:tab/>
        <w:tab/>
        <w:t xml:space="preserve">                </w:t>
      </w:r>
    </w:p>
    <w:p w:rsidR="00000000" w:rsidDel="00000000" w:rsidP="00000000" w:rsidRDefault="00000000" w:rsidRPr="00000000" w14:paraId="000000A0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 182 </w:t>
        <w:tab/>
        <w:t xml:space="preserve">Principles of Biology II Lecture (4x) </w:t>
      </w:r>
    </w:p>
    <w:p w:rsidR="00000000" w:rsidDel="00000000" w:rsidP="00000000" w:rsidRDefault="00000000" w:rsidRPr="00000000" w14:paraId="000000A1">
      <w:pPr>
        <w:spacing w:after="0" w:line="240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NS&amp;B 213 </w:t>
        <w:tab/>
        <w:t xml:space="preserve">Behavioral Neurobiology Lecture (2x) (once as head teaching assistant)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A3">
      <w:pPr>
        <w:pBdr>
          <w:bottom w:color="000000" w:space="1" w:sz="12" w:val="single"/>
        </w:pBdr>
        <w:spacing w:after="4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Presentations</w:t>
      </w:r>
    </w:p>
    <w:p w:rsidR="00000000" w:rsidDel="00000000" w:rsidP="00000000" w:rsidRDefault="00000000" w:rsidRPr="00000000" w14:paraId="000000A4">
      <w:pPr>
        <w:spacing w:after="40" w:line="240" w:lineRule="auto"/>
        <w:rPr>
          <w:rFonts w:ascii="Arial" w:cs="Arial" w:eastAsia="Arial" w:hAnsi="Arial"/>
          <w:b w:val="1"/>
          <w:bCs w:val="1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Seminars</w:t>
      </w:r>
    </w:p>
    <w:p w:rsidR="00000000" w:rsidDel="00000000" w:rsidP="00000000" w:rsidRDefault="00000000" w:rsidRPr="00000000" w14:paraId="000000A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CM. </w:t>
      </w:r>
      <w:r w:rsidDel="00000000" w:rsidR="00000000" w:rsidRPr="00000000">
        <w:rPr>
          <w:rFonts w:ascii="Arial" w:cs="Arial" w:eastAsia="Arial" w:hAnsi="Arial"/>
          <w:rtl w:val="0"/>
        </w:rPr>
        <w:t xml:space="preserve">(January 2024).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role of innate immune detectors in neuronal function and behavior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Wesleyan University.</w:t>
      </w:r>
      <w:r w:rsidDel="00000000" w:rsidR="00000000" w:rsidRPr="00000000">
        <w:rPr>
          <w:rFonts w:ascii="Arial" w:cs="Arial" w:eastAsia="Arial" w:hAnsi="Arial"/>
          <w:rtl w:val="0"/>
        </w:rPr>
        <w:t xml:space="preserve"> Power Point.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CM. </w:t>
      </w:r>
      <w:r w:rsidDel="00000000" w:rsidR="00000000" w:rsidRPr="00000000">
        <w:rPr>
          <w:rFonts w:ascii="Arial" w:cs="Arial" w:eastAsia="Arial" w:hAnsi="Arial"/>
          <w:rtl w:val="0"/>
        </w:rPr>
        <w:t xml:space="preserve">(March 2022). 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Adeno-Associated Virus Triggers Immune-Mediated Disruptions to Neuronal Homeostasis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University.</w:t>
      </w:r>
      <w:r w:rsidDel="00000000" w:rsidR="00000000" w:rsidRPr="00000000">
        <w:rPr>
          <w:rFonts w:ascii="Arial" w:cs="Arial" w:eastAsia="Arial" w:hAnsi="Arial"/>
          <w:rtl w:val="0"/>
        </w:rPr>
        <w:t xml:space="preserve"> Power Point.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CM. </w:t>
      </w:r>
      <w:r w:rsidDel="00000000" w:rsidR="00000000" w:rsidRPr="00000000">
        <w:rPr>
          <w:rFonts w:ascii="Arial" w:cs="Arial" w:eastAsia="Arial" w:hAnsi="Arial"/>
          <w:rtl w:val="0"/>
        </w:rPr>
        <w:t xml:space="preserve">(December 2021).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Using Viruses to Study and Treat Neurological Disorders: Overcoming Immune Obstacles in the Brain.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Postdoctoral Council Seminar Series.</w:t>
      </w:r>
      <w:r w:rsidDel="00000000" w:rsidR="00000000" w:rsidRPr="00000000">
        <w:rPr>
          <w:rFonts w:ascii="Arial" w:cs="Arial" w:eastAsia="Arial" w:hAnsi="Arial"/>
          <w:rtl w:val="0"/>
        </w:rPr>
        <w:t xml:space="preserve"> Power Point. </w:t>
      </w:r>
    </w:p>
    <w:p w:rsidR="00000000" w:rsidDel="00000000" w:rsidP="00000000" w:rsidRDefault="00000000" w:rsidRPr="00000000" w14:paraId="000000AB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CM. </w:t>
      </w:r>
      <w:r w:rsidDel="00000000" w:rsidR="00000000" w:rsidRPr="00000000">
        <w:rPr>
          <w:rFonts w:ascii="Arial" w:cs="Arial" w:eastAsia="Arial" w:hAnsi="Arial"/>
          <w:rtl w:val="0"/>
        </w:rPr>
        <w:t xml:space="preserve">(November 2021).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Immune Response to Adeno-Associated Virus in the Brain: Implications for Neuroscience and Human Gene Therapy.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Neuroscience Institute Seminar Series.</w:t>
      </w:r>
      <w:r w:rsidDel="00000000" w:rsidR="00000000" w:rsidRPr="00000000">
        <w:rPr>
          <w:rFonts w:ascii="Arial" w:cs="Arial" w:eastAsia="Arial" w:hAnsi="Arial"/>
          <w:rtl w:val="0"/>
        </w:rPr>
        <w:t xml:space="preserve"> Power Point. </w:t>
      </w:r>
    </w:p>
    <w:p w:rsidR="00000000" w:rsidDel="00000000" w:rsidP="00000000" w:rsidRDefault="00000000" w:rsidRPr="00000000" w14:paraId="000000A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CM. </w:t>
      </w:r>
      <w:r w:rsidDel="00000000" w:rsidR="00000000" w:rsidRPr="00000000">
        <w:rPr>
          <w:rFonts w:ascii="Arial" w:cs="Arial" w:eastAsia="Arial" w:hAnsi="Arial"/>
          <w:rtl w:val="0"/>
        </w:rPr>
        <w:t xml:space="preserve">(March 2021).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Investigating the Antiviral Immune Response to AAV in the Brain: Implications for Neuroscience and Human Gene Therapy.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Neuroscience Institute Seminar Series.</w:t>
      </w:r>
      <w:r w:rsidDel="00000000" w:rsidR="00000000" w:rsidRPr="00000000">
        <w:rPr>
          <w:rFonts w:ascii="Arial" w:cs="Arial" w:eastAsia="Arial" w:hAnsi="Arial"/>
          <w:rtl w:val="0"/>
        </w:rPr>
        <w:t xml:space="preserve"> Power Point. </w:t>
      </w:r>
    </w:p>
    <w:p w:rsidR="00000000" w:rsidDel="00000000" w:rsidP="00000000" w:rsidRDefault="00000000" w:rsidRPr="00000000" w14:paraId="000000AF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</w:t>
      </w:r>
      <w:r w:rsidDel="00000000" w:rsidR="00000000" w:rsidRPr="00000000">
        <w:rPr>
          <w:rFonts w:ascii="Arial" w:cs="Arial" w:eastAsia="Arial" w:hAnsi="Arial"/>
          <w:rtl w:val="0"/>
        </w:rPr>
        <w:t xml:space="preserve">. (June 2019).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Granted Immunity: How the brain’s unusual immune response may affect research and gene therapy</w:t>
      </w:r>
      <w:r w:rsidDel="00000000" w:rsidR="00000000" w:rsidRPr="00000000">
        <w:rPr>
          <w:rFonts w:ascii="Arial" w:cs="Arial" w:eastAsia="Arial" w:hAnsi="Arial"/>
          <w:rtl w:val="0"/>
        </w:rPr>
        <w:t xml:space="preserve">.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Postdoctoral Council Seminar Series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Power Point.                                                                 </w:t>
      </w:r>
    </w:p>
    <w:p w:rsidR="00000000" w:rsidDel="00000000" w:rsidP="00000000" w:rsidRDefault="00000000" w:rsidRPr="00000000" w14:paraId="000000B1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</w:t>
      </w:r>
      <w:r w:rsidDel="00000000" w:rsidR="00000000" w:rsidRPr="00000000">
        <w:rPr>
          <w:rFonts w:ascii="Arial" w:cs="Arial" w:eastAsia="Arial" w:hAnsi="Arial"/>
          <w:rtl w:val="0"/>
        </w:rPr>
        <w:t xml:space="preserve">. (May 2019).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Adeno-associated virus (AAV) persistently alters cortical expression of immune genes that can regulate circuit structure and function.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Neuroscience Institute Seminar Series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Power Point.</w:t>
      </w:r>
    </w:p>
    <w:p w:rsidR="00000000" w:rsidDel="00000000" w:rsidP="00000000" w:rsidRDefault="00000000" w:rsidRPr="00000000" w14:paraId="000000B3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CM</w:t>
      </w:r>
      <w:r w:rsidDel="00000000" w:rsidR="00000000" w:rsidRPr="00000000">
        <w:rPr>
          <w:rFonts w:ascii="Arial" w:cs="Arial" w:eastAsia="Arial" w:hAnsi="Arial"/>
          <w:rtl w:val="0"/>
        </w:rPr>
        <w:t xml:space="preserve">. (4x during 2013-2016).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Neural filters in the early vertebrate brain: the evolution and genesis of the cerebellum and cerebellum-like structures.</w:t>
      </w:r>
      <w:r w:rsidDel="00000000" w:rsidR="00000000" w:rsidRPr="00000000">
        <w:rPr>
          <w:rFonts w:ascii="Arial" w:cs="Arial" w:eastAsia="Arial" w:hAnsi="Arial"/>
          <w:rtl w:val="0"/>
        </w:rPr>
        <w:t xml:space="preserve"> Seminar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Department of Biology Seminar, Wesleyan University</w:t>
      </w:r>
      <w:r w:rsidDel="00000000" w:rsidR="00000000" w:rsidRPr="00000000">
        <w:rPr>
          <w:rFonts w:ascii="Arial" w:cs="Arial" w:eastAsia="Arial" w:hAnsi="Arial"/>
          <w:rtl w:val="0"/>
        </w:rPr>
        <w:t xml:space="preserve">. Power Point.</w:t>
      </w:r>
    </w:p>
    <w:p w:rsidR="00000000" w:rsidDel="00000000" w:rsidP="00000000" w:rsidRDefault="00000000" w:rsidRPr="00000000" w14:paraId="000000B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Abstracts and Posters</w:t>
      </w:r>
    </w:p>
    <w:p w:rsidR="00000000" w:rsidDel="00000000" w:rsidP="00000000" w:rsidRDefault="00000000" w:rsidRPr="00000000" w14:paraId="000000B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Michael Mensah*. Camelia Yasmine Bechia*, Madhuriay Mehta* and Christos Suriano. </w:t>
      </w:r>
      <w:r w:rsidDel="00000000" w:rsidR="00000000" w:rsidRPr="00000000">
        <w:rPr>
          <w:rFonts w:ascii="Arial" w:cs="Arial" w:eastAsia="Arial" w:hAnsi="Arial"/>
          <w:rtl w:val="0"/>
        </w:rPr>
        <w:t xml:space="preserve">(February 2026).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Route of Exposure Affects C. elegans Response to Ethanol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Madhuriay Mehta, Kamya Shah, Gursimran Gujral, John Chahine, Khaliyah Dixon, Retwika Ganguly and Christos Suriano </w:t>
      </w:r>
      <w:r w:rsidDel="00000000" w:rsidR="00000000" w:rsidRPr="00000000">
        <w:rPr>
          <w:rFonts w:ascii="Arial" w:cs="Arial" w:eastAsia="Arial" w:hAnsi="Arial"/>
          <w:rtl w:val="0"/>
        </w:rPr>
        <w:t xml:space="preserve">(February 2026). Neuroprotective Toll-like receptor signaling promotes mobility,</w:t>
      </w:r>
    </w:p>
    <w:p w:rsidR="00000000" w:rsidDel="00000000" w:rsidP="00000000" w:rsidRDefault="00000000" w:rsidRPr="00000000" w14:paraId="000000BA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survival and learned aversion after ethanol exposure in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C. elegans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Nour Shalash*, Faith Stavola* and 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(September 2025).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Sex-and Age-based Differences in Neuro-Immune States: Implications for Human Gene Therapy and Neuroscience Research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Summer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B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Madhuriay Mehta*, Kamya Shah*, Gursimran Gujral*, John Chahine*, Madhuriay Mehta*, Khaliyah Dixon*, Retwika Ganguly* and 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(September 2025).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Neuroprotective Toll-like receptor signaling promotes mobility, survival and learned aversion after ethanol exposure in C. elegans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Summer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BF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Luvlee Ramraj*, Connor Dunn, Lisa Boulanger and 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(September 2025).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CpG Genomic Content Across Pathogenic Viral Genomes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Summer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C1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Kamya Shah*, Gursimran Gujaral*, John Chahine*, Madhuriay Mehta*, Retwika Ganguly* and Christos Suriano. </w:t>
      </w:r>
      <w:r w:rsidDel="00000000" w:rsidR="00000000" w:rsidRPr="00000000">
        <w:rPr>
          <w:rFonts w:ascii="Arial" w:cs="Arial" w:eastAsia="Arial" w:hAnsi="Arial"/>
          <w:rtl w:val="0"/>
        </w:rPr>
        <w:t xml:space="preserve">(April 2025).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Wired for Moderation: Toll-Like Receptors as Regulators of Alcohol-Induced Behaviors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Kamya Shah*, Gursimran Gujaral*, John Chahine*, Madhuriay Mehta*, Retwika Ganguly* and Christos Suriano. </w:t>
      </w:r>
      <w:r w:rsidDel="00000000" w:rsidR="00000000" w:rsidRPr="00000000">
        <w:rPr>
          <w:rFonts w:ascii="Arial" w:cs="Arial" w:eastAsia="Arial" w:hAnsi="Arial"/>
          <w:rtl w:val="0"/>
        </w:rPr>
        <w:t xml:space="preserve">(February 2025) Immune Signaling in Neurons: A Regulatory Nexus for Feeding and Alcohol IntoxicationImmune molecules as a regulatory nexus for ingestion: implications for eating and drinking behaviors.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Nour Shalash* and Christos Suriano. </w:t>
      </w:r>
      <w:r w:rsidDel="00000000" w:rsidR="00000000" w:rsidRPr="00000000">
        <w:rPr>
          <w:rFonts w:ascii="Arial" w:cs="Arial" w:eastAsia="Arial" w:hAnsi="Arial"/>
          <w:rtl w:val="0"/>
        </w:rPr>
        <w:t xml:space="preserve">(November 2024).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Impact of Biological Sex on Gene Therapy. 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Montclair State University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Casabona Future Scientists Program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C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Karla Gallardo*, Malak Saleh*, Faith Stavola*, Retwika Ganguly* and Christos Suriano. (November 2024)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Sex-based Differences in Neuro-Immune Function: Implications for Neuroscience Research and Human Gene Therapy</w:t>
      </w:r>
      <w:r w:rsidDel="00000000" w:rsidR="00000000" w:rsidRPr="00000000">
        <w:rPr>
          <w:rFonts w:ascii="Arial" w:cs="Arial" w:eastAsia="Arial" w:hAnsi="Arial"/>
          <w:rtl w:val="0"/>
        </w:rPr>
        <w:t xml:space="preserve">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40c28"/>
          <w:rtl w:val="0"/>
        </w:rPr>
        <w:t xml:space="preserve">Louis Stokes Alliance for Minority Participation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Conference at Rutgers University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New Brunswick, NJ. *Italics indicate students in the Suriano Lab</w:t>
      </w:r>
    </w:p>
    <w:p w:rsidR="00000000" w:rsidDel="00000000" w:rsidP="00000000" w:rsidRDefault="00000000" w:rsidRPr="00000000" w14:paraId="000000C9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Karla Gallardo*, Malak Saleh*, Faith Stavola*, Retwika Ganguly* and Christos Suriano. (September 2024). Sex-based Differences in Neuro-immune Function: Implications for Neuroscience Research and Human Gene Therapy. 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Undergraduate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Kamya Shah*, Gursimran Gujaral*, John Chahine*, Retwika Ganguly*, Karla Gallardo*, Malak Saleh*, Neel Patel*, Joseph Rios*,  Nour Shalash* and Christos Suriano. </w:t>
      </w:r>
      <w:r w:rsidDel="00000000" w:rsidR="00000000" w:rsidRPr="00000000">
        <w:rPr>
          <w:rFonts w:ascii="Arial" w:cs="Arial" w:eastAsia="Arial" w:hAnsi="Arial"/>
          <w:rtl w:val="0"/>
        </w:rPr>
        <w:t xml:space="preserve">(September 2024) Immune Signaling in Neurons: A Regulatory Nexus for Feeding and Alcohol Intoxication.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Undergraduate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Joseph Rios*; Neel Patel*; Nour Shalash*; Emily Kopecky*; Malak Saleh*; Karla Gallardo*; Cindy Mutafoglu*; Retwika Ganguly*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(April 2024). Immune Toll-like receptor signaling modulates C. elegans feeding behavior.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Undergraduate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Joseph Rios*; Neel Patel*; Nour Shalash*; Emily Kopecky*; Malak Saleh*; Karla Gallardo*; Cindy Mutafoglu*; Retwika Ganguly*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(February 2024).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Immune Toll-like receptor signaling modulates C. elegans feeding behavior.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Karla Gallardo*; Joseph Rios*; Malak Saleh*; Connor Dunn; Lisa Boulanger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(February 2024). Eliminating Viral Vector-Induced Inflammation: Implications for Neuroscience &amp; Gene Therapy.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Malak Saleh*; Karla Gallardo*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(November 2023). Eliminating Viral Vector-Induced Inflammation: Implications for Neuroscience &amp; Gene Therapy.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Casabona Future Scientists Program</w:t>
      </w:r>
      <w:r w:rsidDel="00000000" w:rsidR="00000000" w:rsidRPr="00000000">
        <w:rPr>
          <w:rFonts w:ascii="Arial" w:cs="Arial" w:eastAsia="Arial" w:hAnsi="Arial"/>
          <w:rtl w:val="0"/>
        </w:rPr>
        <w:t xml:space="preserve"> at Montclair State University, Montclair, NJ. *Italics indicate students in the Suriano Lab</w:t>
      </w:r>
    </w:p>
    <w:p w:rsidR="00000000" w:rsidDel="00000000" w:rsidP="00000000" w:rsidRDefault="00000000" w:rsidRPr="00000000" w14:paraId="000000D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bottom w:color="000000" w:space="1" w:sz="12" w:val="single"/>
        </w:pBd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Joseph Rios*; Neel Patel*; Nour Shalash*; Emily Kopecky*; Malak Saleh*; Karla Gallardo*; Cindy Mutafoglu*; Retwika Ganguly*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(October 2023). TOL-1 signaling through its toll-interleukin-1 receptor binding domain inhibits C. elegans foraging behavior in a feeding state-dependent manner.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40c28"/>
          <w:rtl w:val="0"/>
        </w:rPr>
        <w:t xml:space="preserve">Louis Stokes Alliance for Minority Participation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Conference at Rutgers University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New Brunswick, NJ. *Italics indicate students in the Suriano Lab</w:t>
      </w:r>
    </w:p>
    <w:p w:rsidR="00000000" w:rsidDel="00000000" w:rsidP="00000000" w:rsidRDefault="00000000" w:rsidRPr="00000000" w14:paraId="000000D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Karla Gallardo*; Joseph Rios*; Malak Saleh*; Connor Dunn; Lisa Boulanger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(October 2023). CpG content of viral vector elements commonly used in neuroscience research.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40c28"/>
          <w:rtl w:val="0"/>
        </w:rPr>
        <w:t xml:space="preserve">Louis Stokes Alliance for Minority Participation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Conference at Rutgers University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New Brunswick, NJ. *Italics indicate students in the Suriano Lab</w:t>
      </w:r>
    </w:p>
    <w:p w:rsidR="00000000" w:rsidDel="00000000" w:rsidP="00000000" w:rsidRDefault="00000000" w:rsidRPr="00000000" w14:paraId="000000D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Karla Gallardo*; Joseph Rios*; Malak Saleh*; Connor Dunn; Lisa Boulanger and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Christos Suriano</w:t>
      </w:r>
      <w:r w:rsidDel="00000000" w:rsidR="00000000" w:rsidRPr="00000000">
        <w:rPr>
          <w:rFonts w:ascii="Arial" w:cs="Arial" w:eastAsia="Arial" w:hAnsi="Arial"/>
          <w:rtl w:val="0"/>
        </w:rPr>
        <w:t xml:space="preserve">. (September 2023). CpG content of viral vector elements commonly used in neuroscience research.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40c28"/>
          <w:rtl w:val="0"/>
        </w:rPr>
        <w:t xml:space="preserve">Louis Stokes Alliance for Minority Participation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Conference at Montclair State University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Neel Patel*; Joseph Rios*; Nour Shalash*; Emily Kopecky*; Malak Saleh*; Karla Gallardo*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rtl w:val="0"/>
        </w:rPr>
        <w:t xml:space="preserve">. (April 2023). Neuro-immune crosstalk informs behavioral immunity: Tol-1 inhibits C. elegans foraging behavior in a feeding state dependent manner.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Undergraduate Student Research Symposium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DC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Patel, Neel*; Rios, Joseph* </w:t>
      </w:r>
      <w:r w:rsidDel="00000000" w:rsidR="00000000" w:rsidRPr="00000000">
        <w:rPr>
          <w:rFonts w:ascii="Arial" w:cs="Arial" w:eastAsia="Arial" w:hAnsi="Arial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rtl w:val="0"/>
        </w:rPr>
        <w:t xml:space="preserve">. (February 2023). Tol-1 TIR binding domain inhibits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C. elegans</w:t>
      </w:r>
      <w:r w:rsidDel="00000000" w:rsidR="00000000" w:rsidRPr="00000000">
        <w:rPr>
          <w:rFonts w:ascii="Arial" w:cs="Arial" w:eastAsia="Arial" w:hAnsi="Arial"/>
          <w:rtl w:val="0"/>
        </w:rPr>
        <w:t xml:space="preserve"> foraging behavior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 a feeding state dependent manner.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Darwin Day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Patel, Neel*; Rios, Joseph*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</w:t>
      </w:r>
      <w:r w:rsidDel="00000000" w:rsidR="00000000" w:rsidRPr="00000000">
        <w:rPr>
          <w:rFonts w:ascii="Arial" w:cs="Arial" w:eastAsia="Arial" w:hAnsi="Arial"/>
          <w:rtl w:val="0"/>
        </w:rPr>
        <w:t xml:space="preserve">. (October 2022). Deletion of the Tol-1 TIR-binding domain promotes foraging behavior.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Montclair State University Neuroscience Conference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Montclair, NJ. *Italics indicate students in the Suriano Lab</w:t>
      </w:r>
    </w:p>
    <w:p w:rsidR="00000000" w:rsidDel="00000000" w:rsidP="00000000" w:rsidRDefault="00000000" w:rsidRPr="00000000" w14:paraId="000000E0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, Verpeut, Jessica; Kumar, Neerav; Ma, Jie; Jung, Caroline and Boulanger, Lisa.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(June 2021). Adeno-associated virus (AAV) reduces dendritic complexity in a TLR9-dependent manner.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Keystone Symposia: Neuroimmune interactions in health and disease</w:t>
      </w:r>
      <w:r w:rsidDel="00000000" w:rsidR="00000000" w:rsidRPr="00000000">
        <w:rPr>
          <w:rFonts w:ascii="Arial" w:cs="Arial" w:eastAsia="Arial" w:hAnsi="Arial"/>
          <w:rtl w:val="0"/>
        </w:rPr>
        <w:t xml:space="preserve">, eSymposia. </w:t>
      </w:r>
    </w:p>
    <w:p w:rsidR="00000000" w:rsidDel="00000000" w:rsidP="00000000" w:rsidRDefault="00000000" w:rsidRPr="00000000" w14:paraId="000000E2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, Verpeut, Jessica and Boulanger, Lisa. (October 2019).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Adeno-associated virus (AAV) persistently alters cortical expression of immune genes that can regulate circuit structure and function.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Society for Neuroscience Conference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Chicago, IL. </w:t>
      </w:r>
    </w:p>
    <w:p w:rsidR="00000000" w:rsidDel="00000000" w:rsidP="00000000" w:rsidRDefault="00000000" w:rsidRPr="00000000" w14:paraId="000000E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, Verpeut, Jessica and Boulanger, Lisa. (May 2019),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Adeno-associated virus (AAV) persistently alters cortical expression of immune genes that can regulate circuit structure and function.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Neuroscience Institute Retreat</w:t>
      </w:r>
      <w:r w:rsidDel="00000000" w:rsidR="00000000" w:rsidRPr="00000000">
        <w:rPr>
          <w:rFonts w:ascii="Arial" w:cs="Arial" w:eastAsia="Arial" w:hAnsi="Arial"/>
          <w:rtl w:val="0"/>
        </w:rPr>
        <w:t xml:space="preserve">, Avalon NJ. </w:t>
      </w:r>
    </w:p>
    <w:p w:rsidR="00000000" w:rsidDel="00000000" w:rsidP="00000000" w:rsidRDefault="00000000" w:rsidRPr="00000000" w14:paraId="000000E6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Suriano, Christos Michael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Bodznick, David. (November 2016).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Evidence for generative homology of cerebellum and cerebellum-like structures in a basal vertebrate.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Poster presented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Society for Neuroscience Conference</w:t>
      </w:r>
      <w:r w:rsidDel="00000000" w:rsidR="00000000" w:rsidRPr="00000000">
        <w:rPr>
          <w:rFonts w:ascii="Arial" w:cs="Arial" w:eastAsia="Arial" w:hAnsi="Arial"/>
          <w:rtl w:val="0"/>
        </w:rPr>
        <w:t xml:space="preserve">, San Diego, CA.</w:t>
      </w:r>
    </w:p>
    <w:p w:rsidR="00000000" w:rsidDel="00000000" w:rsidP="00000000" w:rsidRDefault="00000000" w:rsidRPr="00000000" w14:paraId="000000E8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Science Communication and Outreach</w:t>
      </w:r>
    </w:p>
    <w:p w:rsidR="00000000" w:rsidDel="00000000" w:rsidP="00000000" w:rsidRDefault="00000000" w:rsidRPr="00000000" w14:paraId="000000EA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(April 29, 2025) “Immune molecules as a regulatory nexus for ingestion: Implications for eating and drinking behaviors”. Paramus High School, Paramus,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(April 8, 2025) 7 lectures, “This is how your brain works (with a little bit of this is how your immune system works)”. Maurice Hawk Elementary School STEAM Week. Maurice Hawk Elementary School, West Windsor, NJ</w:t>
      </w:r>
    </w:p>
    <w:p w:rsidR="00000000" w:rsidDel="00000000" w:rsidP="00000000" w:rsidRDefault="00000000" w:rsidRPr="00000000" w14:paraId="000000ED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(March 7, 2025) Mystery Reader. Maurice Hawk Elementary School, West Windsor, NJ</w:t>
      </w:r>
    </w:p>
    <w:p w:rsidR="00000000" w:rsidDel="00000000" w:rsidP="00000000" w:rsidRDefault="00000000" w:rsidRPr="00000000" w14:paraId="000000EF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(April 16, 2024) 7 lectures, “This is how your brain works (with a little bit of this is how your immune system works)”. Maurice Hawk Elementary School STEAM Week. Maurice Hawk Elementary School, West Windsor, NJ</w:t>
      </w:r>
    </w:p>
    <w:p w:rsidR="00000000" w:rsidDel="00000000" w:rsidP="00000000" w:rsidRDefault="00000000" w:rsidRPr="00000000" w14:paraId="000000F1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(July 22, 2022) New study by Pinto, Tank and Brody shows that cortical areas operate over different timescales during evidence accumulation.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https://pni.princeton.edu/news/new-study-pinto-tank-and-brody-shows-cortical-areas-operate-over-different-timescales-during-evidence-accumulation</w:t>
      </w:r>
    </w:p>
    <w:p w:rsidR="00000000" w:rsidDel="00000000" w:rsidP="00000000" w:rsidRDefault="00000000" w:rsidRPr="00000000" w14:paraId="000000F3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(June 2, 2022) Using Artificial Intelligence and Innovative Design to Save Patient’s Lives During the COVID19 Pandemic.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https://pni.princeton.edu/news/using-artificial-intelligence-and-innovative-design-save-patient%E2%80%99s-lives-during-covid19-pandemic</w:t>
      </w:r>
    </w:p>
    <w:p w:rsidR="00000000" w:rsidDel="00000000" w:rsidP="00000000" w:rsidRDefault="00000000" w:rsidRPr="00000000" w14:paraId="000000F5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(April 20, 2022) Tracking Animals in Motion: SLEAP Article Published in Nature Methods.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https://pni.princeton.edu/news/tracking-animals-motion-sleap-article-published-nature-methods</w:t>
      </w:r>
    </w:p>
    <w:p w:rsidR="00000000" w:rsidDel="00000000" w:rsidP="00000000" w:rsidRDefault="00000000" w:rsidRPr="00000000" w14:paraId="000000F7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. 2021. Foreword. In Kurlander, D.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Through the Eyes of a Canine</w:t>
      </w:r>
      <w:r w:rsidDel="00000000" w:rsidR="00000000" w:rsidRPr="00000000">
        <w:rPr>
          <w:rFonts w:ascii="Arial" w:cs="Arial" w:eastAsia="Arial" w:hAnsi="Arial"/>
          <w:rtl w:val="0"/>
        </w:rPr>
        <w:t xml:space="preserve">. Deer Lodge, Tennessee, United States of America: Winds of Fate Publishing LLC, Pages 14-17.</w:t>
      </w:r>
    </w:p>
    <w:p w:rsidR="00000000" w:rsidDel="00000000" w:rsidP="00000000" w:rsidRDefault="00000000" w:rsidRPr="00000000" w14:paraId="000000F9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“Neuroscience, virology and immunology”.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EPSP Brain Talks</w:t>
      </w:r>
      <w:r w:rsidDel="00000000" w:rsidR="00000000" w:rsidRPr="00000000">
        <w:rPr>
          <w:rFonts w:ascii="Arial" w:cs="Arial" w:eastAsia="Arial" w:hAnsi="Arial"/>
          <w:rtl w:val="0"/>
        </w:rPr>
        <w:t xml:space="preserve">. October 25, 2021. STEMCivics High School, Ewing, NJ. </w:t>
      </w:r>
    </w:p>
    <w:p w:rsidR="00000000" w:rsidDel="00000000" w:rsidP="00000000" w:rsidRDefault="00000000" w:rsidRPr="00000000" w14:paraId="000000FB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(August 24, 2021) Wiring Diagram of the Brain by Seung Lab Includes 200,000 Cells and 500 Million Synapses.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http://pni.princeton.edu/news/wiring-diagram-brain-seung-lab-includes-200000-cells-and-500-million-synapses</w:t>
      </w:r>
    </w:p>
    <w:p w:rsidR="00000000" w:rsidDel="00000000" w:rsidP="00000000" w:rsidRDefault="00000000" w:rsidRPr="00000000" w14:paraId="000000FD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(August 24, 2021) Annegret Falkner awarded the Klingenstein-Simons Fellowship in Neuroscience.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http://pni.princeton.edu/news/annegret-falkner-awarded-klingenstein-simons-fellowship-neuroscience</w:t>
      </w:r>
    </w:p>
    <w:p w:rsidR="00000000" w:rsidDel="00000000" w:rsidP="00000000" w:rsidRDefault="00000000" w:rsidRPr="00000000" w14:paraId="000000FF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(June 9, 2021) TEM facility.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</w:t>
      </w:r>
      <w:hyperlink r:id="rId1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https://pni.princeton.edu/news/pni-newsletter-%E2%80%93-tem-facility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01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“Neuroanatomy”.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EPSP Brain Talks</w:t>
      </w:r>
      <w:r w:rsidDel="00000000" w:rsidR="00000000" w:rsidRPr="00000000">
        <w:rPr>
          <w:rFonts w:ascii="Arial" w:cs="Arial" w:eastAsia="Arial" w:hAnsi="Arial"/>
          <w:rtl w:val="0"/>
        </w:rPr>
        <w:t xml:space="preserve">. April 21-22, 2021. Princeton High School, Princeton, NJ</w:t>
      </w:r>
    </w:p>
    <w:p w:rsidR="00000000" w:rsidDel="00000000" w:rsidP="00000000" w:rsidRDefault="00000000" w:rsidRPr="00000000" w14:paraId="00000103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Kurlander, David. “Zoonosis and Virus Behavior”.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Pack Animal Podcast</w:t>
      </w:r>
      <w:r w:rsidDel="00000000" w:rsidR="00000000" w:rsidRPr="00000000">
        <w:rPr>
          <w:rFonts w:ascii="Arial" w:cs="Arial" w:eastAsia="Arial" w:hAnsi="Arial"/>
          <w:rtl w:val="0"/>
        </w:rPr>
        <w:t xml:space="preserve">. December 9, 2020.  https://steadywinddog.com/packanimalpodcast</w:t>
      </w:r>
    </w:p>
    <w:p w:rsidR="00000000" w:rsidDel="00000000" w:rsidP="00000000" w:rsidRDefault="00000000" w:rsidRPr="00000000" w14:paraId="00000105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 </w:t>
      </w:r>
      <w:r w:rsidDel="00000000" w:rsidR="00000000" w:rsidRPr="00000000">
        <w:rPr>
          <w:rFonts w:ascii="Arial" w:cs="Arial" w:eastAsia="Arial" w:hAnsi="Arial"/>
          <w:rtl w:val="0"/>
        </w:rPr>
        <w:t xml:space="preserve">(December 4, 2020). PNI Viral Core Facility.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</w:t>
      </w:r>
      <w:hyperlink r:id="rId1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http://pni.princeton.edu/news/pni-newsletter-pni-viral-core-facility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(July 28, 2020). Jamal Williams named D-SPAN Scholar by NIH.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 https://pni.princeton.edu/news/jamal-williams-named-d-span-scholar-nih-0</w:t>
      </w:r>
    </w:p>
    <w:p w:rsidR="00000000" w:rsidDel="00000000" w:rsidP="00000000" w:rsidRDefault="00000000" w:rsidRPr="00000000" w14:paraId="00000109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40" w:line="240" w:lineRule="auto"/>
        <w:rPr>
          <w:rFonts w:ascii="Arial" w:cs="Arial" w:eastAsia="Arial" w:hAnsi="Arial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Kurlander, David. “A Genetic Look into the Evolution of Canine Behavior”.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The Pack Animal Podcast</w:t>
      </w:r>
      <w:r w:rsidDel="00000000" w:rsidR="00000000" w:rsidRPr="00000000">
        <w:rPr>
          <w:rFonts w:ascii="Arial" w:cs="Arial" w:eastAsia="Arial" w:hAnsi="Arial"/>
          <w:rtl w:val="0"/>
        </w:rPr>
        <w:t xml:space="preserve">. March 10, 2019.  </w:t>
      </w:r>
      <w:hyperlink r:id="rId1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https://steadywinddog.com/packanimalpodcast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Suriano CM</w:t>
      </w:r>
      <w:r w:rsidDel="00000000" w:rsidR="00000000" w:rsidRPr="00000000">
        <w:rPr>
          <w:rFonts w:ascii="Arial" w:cs="Arial" w:eastAsia="Arial" w:hAnsi="Arial"/>
          <w:rtl w:val="0"/>
        </w:rPr>
        <w:t xml:space="preserve"> (2017, October). Purkinje Cells Micrograph.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Inter Stellate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, 63.</w:t>
      </w:r>
    </w:p>
    <w:p w:rsidR="00000000" w:rsidDel="00000000" w:rsidP="00000000" w:rsidRDefault="00000000" w:rsidRPr="00000000" w14:paraId="0000010D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Service to Professional Organizations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Pearson Educator Advisory Board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October 2025-present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Reviewer</w:t>
        <w:tab/>
        <w:tab/>
        <w:tab/>
        <w:tab/>
        <w:tab/>
        <w:tab/>
        <w:tab/>
        <w:tab/>
        <w:tab/>
        <w:tab/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NJ Association for Clinical and Translational Science TL1 Fellowships</w:t>
        <w:tab/>
        <w:tab/>
        <w:t xml:space="preserve">              May 2023/May 2025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Brain Behavior and Immunity</w:t>
        <w:tab/>
        <w:tab/>
        <w:tab/>
        <w:tab/>
        <w:tab/>
        <w:tab/>
        <w:tab/>
        <w:tab/>
        <w:tab/>
        <w:t xml:space="preserve">           February 2023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Zoologischer Anzeiger</w:t>
        <w:tab/>
        <w:tab/>
        <w:tab/>
        <w:tab/>
        <w:tab/>
        <w:tab/>
        <w:tab/>
        <w:tab/>
        <w:tab/>
        <w:tab/>
        <w:t xml:space="preserve"> January 2022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Journal of Neurochemistry</w:t>
        <w:tab/>
        <w:tab/>
        <w:tab/>
        <w:tab/>
        <w:tab/>
        <w:tab/>
        <w:tab/>
        <w:tab/>
        <w:tab/>
        <w:tab/>
        <w:t xml:space="preserve">      June 2019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University Service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Faculty Search Committee - Teaching Faculty</w:t>
        <w:tab/>
        <w:tab/>
        <w:tab/>
        <w:tab/>
        <w:tab/>
        <w:tab/>
        <w:t xml:space="preserve">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Fall 2025 Montclair State University</w:t>
        <w:tab/>
        <w:tab/>
        <w:tab/>
        <w:tab/>
        <w:tab/>
        <w:tab/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Faculty Advisor to MSU Pre-Med Club</w:t>
        <w:tab/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 xml:space="preserve">                    Fall 2024        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  <w:tab/>
        <w:tab/>
        <w:tab/>
        <w:tab/>
        <w:tab/>
        <w:tab/>
        <w:t xml:space="preserve"> </w:t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Darwin Day Symposium Committee</w:t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Fall 2023-current</w:t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  <w:tab/>
        <w:tab/>
        <w:tab/>
        <w:tab/>
        <w:tab/>
        <w:tab/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Faculty Search Committee - Physiology</w:t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Fall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Montclair State University</w:t>
        <w:tab/>
        <w:tab/>
        <w:tab/>
        <w:tab/>
        <w:tab/>
        <w:tab/>
        <w:tab/>
        <w:tab/>
        <w:tab/>
        <w:tab/>
        <w:t xml:space="preserve">  Montclair, NJ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Educational Policy Committee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Fall 2016 - 2017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                                                                                                                      Middletown, CT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Graduate Admissions Committee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Fall 2016 - 2017</w:t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                                                                                                                      Middletown, CT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President of the Biology Graduate Student Association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Fall 2013 - 2014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</w:t>
        <w:tab/>
        <w:tab/>
        <w:tab/>
        <w:tab/>
        <w:tab/>
        <w:tab/>
        <w:tab/>
        <w:tab/>
        <w:tab/>
        <w:t xml:space="preserve">                      Middletown, CT</w:t>
      </w:r>
    </w:p>
    <w:p w:rsidR="00000000" w:rsidDel="00000000" w:rsidP="00000000" w:rsidRDefault="00000000" w:rsidRPr="00000000" w14:paraId="0000012F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Society Memberships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American Society for Gene and Cell Therapy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2023-current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Association for Clinical and Translational Science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2021-2022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Society for Neuroscience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        2014; 2016; 2019</w:t>
      </w:r>
    </w:p>
    <w:p w:rsidR="00000000" w:rsidDel="00000000" w:rsidP="00000000" w:rsidRDefault="00000000" w:rsidRPr="00000000" w14:paraId="00000138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Awards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Princeton Postdoctoral Seminar Series 2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Place Prize</w:t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December 2021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Prize for best seminar presentation</w:t>
        <w:tab/>
        <w:tab/>
        <w:tab/>
        <w:tab/>
        <w:tab/>
        <w:tab/>
        <w:tab/>
        <w:t xml:space="preserve">               Princeton University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Keystone Trainee Scholarship</w:t>
        <w:tab/>
        <w:tab/>
        <w:tab/>
        <w:tab/>
        <w:tab/>
        <w:tab/>
        <w:tab/>
        <w:tab/>
        <w:t xml:space="preserve">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2021</w:t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Scholarship to attend Keystone eSymposia on Neurodegenerative Diseases</w:t>
        <w:tab/>
        <w:t xml:space="preserve">               Princeton University</w:t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Kieffer Prize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April 2018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Prize for overall excellence in graduate work and the public defense                                    Wesleyan University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Internal Funding to Support Undergraduate Researchers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and Scholarship Program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2025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$1000 Student Stipend - $52000 (Madhuriay Mehta)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and Scholarship Program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2025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$1000 Student Stipend - $5000 (Nour Shalash)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and Scholarship Program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2025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$1000 Student Stipend - $5000 (Luvlee Ramraj)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Program</w:t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April 2024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$1,000 Student Stipend - $5,000 (Karla Gallardo)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Program</w:t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April 2024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$1,000 Student Stipend - $2,500 (Malak Saleh)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Program</w:t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April 2024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$1,000 Student Stipend - $3,750 (John Chahine)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and Scholarship Program</w:t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2023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$2,000 Student Stipend - $2,000 (Malak Saleh)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Undergraduate Research and Scholarship Program                                                           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May 2023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$2000 Student Stipend - $2000 (Karla Gallardo)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Garden State Louis Stokes Alliance for Minority Participation Program</w:t>
        <w:tab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                  May 2023</w:t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$1,000 Student Stipend - $4500 (Karla Gallardo)</w:t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College of Science and Mathematics  Undergraduate Summer Research Program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ab/>
        <w:t xml:space="preserve">    March 2023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$1000 Student Stipend - $4500 (Joseph Rios)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MSU - College of Science and Mathematics  Undergraduate Spring Research Program  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ab/>
        <w:t xml:space="preserve"> January 2023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Research - $1000 Student Stipend - $1000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(Joseph Rios)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MSU - Garden State Louis Stokes Alliance for Minority Participation Program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Fall 2023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- $1,000 Student Stipend - $1,000 (Joseph Rios)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MSU - Garden State Louis Stokes Alliance for Minority Participation Program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Fall 2022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Research - $1,000 Student Stipend - $1,000 (Ann-ysabelle Flynn)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Press</w:t>
      </w:r>
    </w:p>
    <w:p w:rsidR="00000000" w:rsidDel="00000000" w:rsidP="00000000" w:rsidRDefault="00000000" w:rsidRPr="00000000" w14:paraId="0000016E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Ciceu, Amy (January 21, 2022) AAV: Versatile Viral Hero or Neurotoxic Villain?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Insights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from: https://insights.princeton.edu/2022/01/aav/</w:t>
      </w:r>
    </w:p>
    <w:p w:rsidR="00000000" w:rsidDel="00000000" w:rsidP="00000000" w:rsidRDefault="00000000" w:rsidRPr="00000000" w14:paraId="0000016F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Hady, Ahmed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(November 19, 2021) PNI Postdoc Christos Suriano awarded NIH-Funded NJ ACTS Fellowship.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Princeton Neuroscience Institute News/Events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. Retrieved from: https://pni.princeton.edu/news/pni-postdoc-christos-suriano-awarded-nih-funded-nj-acts-fellowship</w:t>
      </w:r>
    </w:p>
    <w:p w:rsidR="00000000" w:rsidDel="00000000" w:rsidP="00000000" w:rsidRDefault="00000000" w:rsidRPr="00000000" w14:paraId="00000171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bottom w:color="000000" w:space="1" w:sz="12" w:val="single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References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Bodznick </w:t>
        <w:tab/>
        <w:tab/>
        <w:tab/>
        <w:t xml:space="preserve">Ann Burke</w:t>
        <w:tab/>
        <w:tab/>
        <w:t xml:space="preserve">            Lisa Boulanger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 Emeritus of Biology</w:t>
        <w:tab/>
        <w:t xml:space="preserve">Professor of Biology </w:t>
        <w:tab/>
        <w:t xml:space="preserve">            Associate Professor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Wesleyan University    </w:t>
        <w:tab/>
        <w:tab/>
        <w:t xml:space="preserve">Wesleyan University </w:t>
        <w:tab/>
        <w:t xml:space="preserve">            Princeton University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hyperlink r:id="rId2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dbodznick@wesleyan.edu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</w:r>
      <w:hyperlink r:id="rId2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acburke@wesleyan.edu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22">
        <w:r w:rsidDel="00000000" w:rsidR="00000000" w:rsidRPr="00000000">
          <w:rPr>
            <w:rFonts w:ascii="Arial" w:cs="Arial" w:eastAsia="Arial" w:hAnsi="Arial"/>
            <w:color w:val="0563c1"/>
            <w:highlight w:val="white"/>
            <w:u w:val="single"/>
            <w:rtl w:val="0"/>
          </w:rPr>
          <w:t xml:space="preserve">lboulang@princeton.edu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</w:p>
    <w:p w:rsidR="00000000" w:rsidDel="00000000" w:rsidP="00000000" w:rsidRDefault="00000000" w:rsidRPr="00000000" w14:paraId="00000177">
      <w:pPr>
        <w:spacing w:after="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860 659-2549</w:t>
        <w:tab/>
        <w:tab/>
        <w:tab/>
        <w:tab/>
      </w:r>
      <w:hyperlink r:id="rId23">
        <w:r w:rsidDel="00000000" w:rsidR="00000000" w:rsidRPr="00000000">
          <w:rPr>
            <w:rFonts w:ascii="Arial" w:cs="Arial" w:eastAsia="Arial" w:hAnsi="Arial"/>
            <w:rtl w:val="0"/>
          </w:rPr>
          <w:t xml:space="preserve">860-685-3518</w:t>
        </w:r>
      </w:hyperlink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609-258-2717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F1B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1B5C"/>
  </w:style>
  <w:style w:type="paragraph" w:styleId="Footer">
    <w:name w:val="footer"/>
    <w:basedOn w:val="Normal"/>
    <w:link w:val="FooterChar"/>
    <w:uiPriority w:val="99"/>
    <w:unhideWhenUsed w:val="1"/>
    <w:rsid w:val="007F1B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1B5C"/>
  </w:style>
  <w:style w:type="character" w:styleId="Hyperlink">
    <w:name w:val="Hyperlink"/>
    <w:basedOn w:val="DefaultParagraphFont"/>
    <w:uiPriority w:val="99"/>
    <w:unhideWhenUsed w:val="1"/>
    <w:rsid w:val="007F1B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D24C1"/>
    <w:pPr>
      <w:ind w:left="720"/>
      <w:contextualSpacing w:val="1"/>
    </w:pPr>
  </w:style>
  <w:style w:type="character" w:styleId="LineNumber">
    <w:name w:val="line number"/>
    <w:basedOn w:val="DefaultParagraphFont"/>
    <w:uiPriority w:val="99"/>
    <w:semiHidden w:val="1"/>
    <w:unhideWhenUsed w:val="1"/>
    <w:rsid w:val="00D61E2B"/>
  </w:style>
  <w:style w:type="character" w:styleId="field-content" w:customStyle="1">
    <w:name w:val="field-content"/>
    <w:basedOn w:val="DefaultParagraphFont"/>
    <w:rsid w:val="00422750"/>
  </w:style>
  <w:style w:type="character" w:styleId="m364156304067489738apple-style-span" w:customStyle="1">
    <w:name w:val="m_364156304067489738apple-style-span"/>
    <w:basedOn w:val="DefaultParagraphFont"/>
    <w:rsid w:val="0094230A"/>
  </w:style>
  <w:style w:type="character" w:styleId="il" w:customStyle="1">
    <w:name w:val="il"/>
    <w:basedOn w:val="DefaultParagraphFont"/>
    <w:rsid w:val="0094230A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2C2E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758B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57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577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57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5770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5770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0556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dbodznick@wesleyan.edu" TargetMode="External"/><Relationship Id="rId11" Type="http://schemas.openxmlformats.org/officeDocument/2006/relationships/hyperlink" Target="https://doi.org/10.1016/j.ymthe.2024.03.036" TargetMode="External"/><Relationship Id="rId22" Type="http://schemas.openxmlformats.org/officeDocument/2006/relationships/hyperlink" Target="mailto:lboulang@princeton.edu" TargetMode="External"/><Relationship Id="rId10" Type="http://schemas.openxmlformats.org/officeDocument/2006/relationships/hyperlink" Target="https://doi.org/10.1016/j.ymthe.2024.03.036" TargetMode="External"/><Relationship Id="rId21" Type="http://schemas.openxmlformats.org/officeDocument/2006/relationships/hyperlink" Target="mailto:acburke@wesleyan.edu" TargetMode="External"/><Relationship Id="rId13" Type="http://schemas.openxmlformats.org/officeDocument/2006/relationships/hyperlink" Target="https://doi.org/10.1101/2021.09.28.462148" TargetMode="External"/><Relationship Id="rId12" Type="http://schemas.openxmlformats.org/officeDocument/2006/relationships/hyperlink" Target="https://doi.org/10.3390/brainsci13070989" TargetMode="External"/><Relationship Id="rId23" Type="http://schemas.openxmlformats.org/officeDocument/2006/relationships/hyperlink" Target="tel:860-685-351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bbi.2024.11.012" TargetMode="External"/><Relationship Id="rId15" Type="http://schemas.openxmlformats.org/officeDocument/2006/relationships/hyperlink" Target="https://doi.org/10.1186/s40851-018-0111-1" TargetMode="External"/><Relationship Id="rId14" Type="http://schemas.openxmlformats.org/officeDocument/2006/relationships/hyperlink" Target="https://doi.org/10.1016/j.heliyon.2019.e01176" TargetMode="External"/><Relationship Id="rId17" Type="http://schemas.openxmlformats.org/officeDocument/2006/relationships/hyperlink" Target="https://pni.princeton.edu/news/pni-newsletter-%E2%80%93-tem-facility" TargetMode="External"/><Relationship Id="rId16" Type="http://schemas.openxmlformats.org/officeDocument/2006/relationships/hyperlink" Target="https://doi.org/10.1002/cne.24473" TargetMode="External"/><Relationship Id="rId5" Type="http://schemas.openxmlformats.org/officeDocument/2006/relationships/styles" Target="styles.xml"/><Relationship Id="rId19" Type="http://schemas.openxmlformats.org/officeDocument/2006/relationships/hyperlink" Target="https://steadywinddog.com/packanimalpodcast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pni.princeton.edu/news/pni-newsletter-pni-viral-core-facility" TargetMode="External"/><Relationship Id="rId7" Type="http://schemas.openxmlformats.org/officeDocument/2006/relationships/hyperlink" Target="mailto:surianoc@montclair.edu" TargetMode="External"/><Relationship Id="rId8" Type="http://schemas.openxmlformats.org/officeDocument/2006/relationships/hyperlink" Target="https://doi.org/10.1016/j.omta.2026.201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99HLS1Dnh2wLg1rvOCFH+ub3w==">CgMxLjAyCWguM3pueXNoNzIJaC4xZm9iOXRlMgloLjMwajB6bGw4AHIhMVdSMldVVlZFcC1RT1hxLUZSUDN4S2l4andBNGpTMjFW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2023-10-06T20:58:00Z</dcterms:created>
  <dc:creator>Christos Suriano</dc:creator>
</cp:coreProperties>
</file>