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99E9" w14:textId="77777777" w:rsidR="00CC633A" w:rsidRDefault="00D00DF3">
      <w:pPr>
        <w:spacing w:after="0" w:line="240" w:lineRule="auto"/>
        <w:jc w:val="center"/>
        <w:rPr>
          <w:rFonts w:ascii="Century Gothic" w:eastAsia="Century Gothic" w:hAnsi="Century Gothic" w:cs="Century Gothic"/>
          <w:color w:val="CC241C"/>
          <w:sz w:val="40"/>
          <w:szCs w:val="40"/>
        </w:rPr>
      </w:pPr>
      <w:r>
        <w:rPr>
          <w:rFonts w:ascii="Century Gothic" w:eastAsia="Century Gothic" w:hAnsi="Century Gothic" w:cs="Century Gothic"/>
          <w:color w:val="CC241C"/>
          <w:sz w:val="40"/>
          <w:szCs w:val="40"/>
        </w:rPr>
        <w:t>Jessica Wohlstetter</w:t>
      </w:r>
    </w:p>
    <w:p w14:paraId="60C15596" w14:textId="77777777" w:rsidR="00CC633A" w:rsidRDefault="00CC633A">
      <w:pPr>
        <w:spacing w:after="0" w:line="240" w:lineRule="auto"/>
        <w:jc w:val="center"/>
        <w:rPr>
          <w:rFonts w:ascii="Century Gothic" w:eastAsia="Century Gothic" w:hAnsi="Century Gothic" w:cs="Century Gothic"/>
          <w:color w:val="CC241C"/>
          <w:sz w:val="16"/>
          <w:szCs w:val="16"/>
        </w:rPr>
      </w:pPr>
    </w:p>
    <w:p w14:paraId="73FD4271" w14:textId="77777777" w:rsidR="00CC633A" w:rsidRDefault="00DE7C83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Address: </w:t>
      </w:r>
      <w:r w:rsidR="00D00DF3">
        <w:rPr>
          <w:rFonts w:ascii="Century Gothic" w:eastAsia="Century Gothic" w:hAnsi="Century Gothic" w:cs="Century Gothic"/>
          <w:sz w:val="20"/>
          <w:szCs w:val="20"/>
        </w:rPr>
        <w:t>70 Anaconda Street Staten Island, NY 10312</w:t>
      </w:r>
    </w:p>
    <w:p w14:paraId="55EAD8EB" w14:textId="77777777" w:rsidR="00CC633A" w:rsidRDefault="00DE7C83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Email: </w:t>
      </w:r>
      <w:hyperlink r:id="rId7" w:history="1">
        <w:r w:rsidR="00D00DF3" w:rsidRPr="00A67184">
          <w:rPr>
            <w:rStyle w:val="Hyperlink"/>
            <w:rFonts w:ascii="Century Gothic" w:eastAsia="Century Gothic" w:hAnsi="Century Gothic" w:cs="Century Gothic"/>
            <w:b/>
            <w:sz w:val="20"/>
            <w:szCs w:val="20"/>
          </w:rPr>
          <w:t>jwohlstetter617@gmail.com</w:t>
        </w:r>
      </w:hyperlink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Telephone: </w:t>
      </w:r>
      <w:r w:rsidR="00D00DF3">
        <w:rPr>
          <w:rFonts w:ascii="Century Gothic" w:eastAsia="Century Gothic" w:hAnsi="Century Gothic" w:cs="Century Gothic"/>
          <w:sz w:val="20"/>
          <w:szCs w:val="20"/>
        </w:rPr>
        <w:t>646.251.0788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</w:p>
    <w:p w14:paraId="2D90908E" w14:textId="77777777" w:rsidR="00CC633A" w:rsidRDefault="00CC633A">
      <w:pPr>
        <w:spacing w:after="120" w:line="240" w:lineRule="auto"/>
        <w:ind w:left="2835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E06619E" w14:textId="77777777" w:rsidR="00CC633A" w:rsidRDefault="00DE7C83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PERSONAL STATEMENT </w:t>
      </w:r>
    </w:p>
    <w:p w14:paraId="75DBAF8E" w14:textId="77777777" w:rsidR="00CC633A" w:rsidRDefault="00DE7C83">
      <w:pPr>
        <w:spacing w:after="40" w:line="240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A </w:t>
      </w:r>
      <w:r w:rsidR="00697FEF">
        <w:rPr>
          <w:rFonts w:ascii="Century Gothic" w:eastAsia="Century Gothic" w:hAnsi="Century Gothic" w:cs="Century Gothic"/>
          <w:sz w:val="20"/>
          <w:szCs w:val="20"/>
        </w:rPr>
        <w:t>dedicated individual focused on sharing the language and culture of the Deaf community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00697FEF">
        <w:rPr>
          <w:rFonts w:ascii="Century Gothic" w:eastAsia="Century Gothic" w:hAnsi="Century Gothic" w:cs="Century Gothic"/>
          <w:sz w:val="20"/>
          <w:szCs w:val="20"/>
        </w:rPr>
        <w:t>Proficient in curriculum development, assessment, and instruction that meets the learners‘ needs.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697FEF">
        <w:rPr>
          <w:rFonts w:ascii="Century Gothic" w:eastAsia="Century Gothic" w:hAnsi="Century Gothic" w:cs="Century Gothic"/>
          <w:sz w:val="20"/>
          <w:szCs w:val="20"/>
        </w:rPr>
        <w:t xml:space="preserve">An experienced teacher with the ability to effectively communicate with learners on all levels.  Seeking an American Sign Language teaching position on the collegiate level. </w:t>
      </w:r>
    </w:p>
    <w:p w14:paraId="07EACD88" w14:textId="77777777" w:rsidR="00CC633A" w:rsidRDefault="00CC633A">
      <w:pPr>
        <w:spacing w:after="120" w:line="240" w:lineRule="auto"/>
        <w:ind w:left="2835"/>
        <w:rPr>
          <w:rFonts w:ascii="Century Gothic" w:eastAsia="Century Gothic" w:hAnsi="Century Gothic" w:cs="Century Gothic"/>
          <w:sz w:val="20"/>
          <w:szCs w:val="20"/>
        </w:rPr>
      </w:pPr>
    </w:p>
    <w:p w14:paraId="55DB8018" w14:textId="77777777" w:rsidR="00CC633A" w:rsidRDefault="00DE7C83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EMPLOYMENT HISTORY</w:t>
      </w:r>
    </w:p>
    <w:p w14:paraId="3FEAED60" w14:textId="39717F78" w:rsidR="001C7E38" w:rsidRDefault="001C7E38" w:rsidP="00B12282">
      <w:pPr>
        <w:spacing w:after="120" w:line="240" w:lineRule="auto"/>
        <w:rPr>
          <w:rFonts w:ascii="Century Gothic" w:eastAsia="Century Gothic" w:hAnsi="Century Gothic" w:cs="Century Gothic"/>
          <w:color w:val="CC241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01/2022 - Present</w:t>
      </w:r>
    </w:p>
    <w:p w14:paraId="03E09A98" w14:textId="0B14146B" w:rsidR="001C7E38" w:rsidRDefault="001C7E38" w:rsidP="001C7E38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Adjunct Professor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and Curriculum Developer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Hudson County Community College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Jersey City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, New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Jersey</w:t>
      </w:r>
    </w:p>
    <w:p w14:paraId="5A977409" w14:textId="66DF0626" w:rsidR="001C7E38" w:rsidRDefault="001C7E38" w:rsidP="001C7E38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Teach undergraduate students Beginning American Sign Language </w:t>
      </w:r>
      <w:r>
        <w:rPr>
          <w:rFonts w:ascii="Century Gothic" w:eastAsia="Century Gothic" w:hAnsi="Century Gothic" w:cs="Century Gothic"/>
          <w:sz w:val="20"/>
          <w:szCs w:val="20"/>
        </w:rPr>
        <w:t>101</w:t>
      </w:r>
    </w:p>
    <w:p w14:paraId="7F4B6DA9" w14:textId="10FD4E5E" w:rsidR="001C7E38" w:rsidRDefault="001C7E38" w:rsidP="001C7E38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Teach undergraduat students Beginning American Sign Langauge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102 </w:t>
      </w:r>
    </w:p>
    <w:p w14:paraId="0BBAD7EC" w14:textId="1B111D7E" w:rsidR="001C7E38" w:rsidRDefault="001C7E38" w:rsidP="001C7E38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Developed the asynchronous section of ASL 101</w:t>
      </w:r>
    </w:p>
    <w:p w14:paraId="7AA524C4" w14:textId="2CFD6E2F" w:rsidR="001C7E38" w:rsidRDefault="001C7E38" w:rsidP="001C7E38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Currently developing the asynchronous section of ASL 102</w:t>
      </w:r>
    </w:p>
    <w:p w14:paraId="19FA1F06" w14:textId="3D9DDFD3" w:rsidR="001C7E38" w:rsidRDefault="001C7E38" w:rsidP="001C7E38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Use of the 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ASL at Work </w:t>
      </w:r>
      <w:r>
        <w:rPr>
          <w:rFonts w:ascii="Century Gothic" w:eastAsia="Century Gothic" w:hAnsi="Century Gothic" w:cs="Century Gothic"/>
          <w:sz w:val="20"/>
          <w:szCs w:val="20"/>
        </w:rPr>
        <w:t>curriculm</w:t>
      </w:r>
    </w:p>
    <w:p w14:paraId="2B84FC0D" w14:textId="4BBC4806" w:rsidR="001C7E38" w:rsidRDefault="001C7E38" w:rsidP="001C7E38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Classes average 20 students</w:t>
      </w:r>
      <w:bookmarkStart w:id="0" w:name="_GoBack"/>
      <w:bookmarkEnd w:id="0"/>
    </w:p>
    <w:p w14:paraId="5233FF2D" w14:textId="77777777" w:rsidR="001C7E38" w:rsidRDefault="001C7E38" w:rsidP="00B12282">
      <w:pPr>
        <w:spacing w:after="120" w:line="240" w:lineRule="auto"/>
        <w:rPr>
          <w:rFonts w:ascii="Century Gothic" w:eastAsia="Century Gothic" w:hAnsi="Century Gothic" w:cs="Century Gothic"/>
          <w:color w:val="CC241C"/>
          <w:sz w:val="20"/>
          <w:szCs w:val="20"/>
        </w:rPr>
      </w:pPr>
    </w:p>
    <w:p w14:paraId="60CE0091" w14:textId="68CA9CB6" w:rsidR="00B12282" w:rsidRDefault="00B12282" w:rsidP="00B12282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01/2018 – Present</w:t>
      </w:r>
    </w:p>
    <w:p w14:paraId="59F8B170" w14:textId="77777777" w:rsidR="00B12282" w:rsidRDefault="00B12282" w:rsidP="00B12282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Adjunct Professor | College of Staten Island, Staten Island, New York</w:t>
      </w:r>
    </w:p>
    <w:p w14:paraId="34BBEBB5" w14:textId="631EE7F6" w:rsidR="00B12282" w:rsidRDefault="00B12282" w:rsidP="00B12282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Teach undergraduate students Beginning American Sign Language </w:t>
      </w:r>
      <w:r w:rsidR="00CD00C1">
        <w:rPr>
          <w:rFonts w:ascii="Century Gothic" w:eastAsia="Century Gothic" w:hAnsi="Century Gothic" w:cs="Century Gothic"/>
          <w:sz w:val="20"/>
          <w:szCs w:val="20"/>
        </w:rPr>
        <w:t>112</w:t>
      </w:r>
    </w:p>
    <w:p w14:paraId="15CB9981" w14:textId="60B4307B" w:rsidR="0025162A" w:rsidRDefault="0025162A" w:rsidP="00B12282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Teach undergraduat students Beginning American Sign Langauge 114 </w:t>
      </w:r>
    </w:p>
    <w:p w14:paraId="6B54D434" w14:textId="0100C67F" w:rsidR="00CD00C1" w:rsidRDefault="00CD00C1" w:rsidP="00B12282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Teach undergraduate students Intermediate American Sign Langauge 213</w:t>
      </w:r>
    </w:p>
    <w:p w14:paraId="284E4650" w14:textId="77777777" w:rsidR="00B12282" w:rsidRDefault="00B12282" w:rsidP="00B12282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Use of the </w:t>
      </w:r>
      <w:r w:rsidRPr="00A04001">
        <w:rPr>
          <w:rFonts w:ascii="Century Gothic" w:eastAsia="Century Gothic" w:hAnsi="Century Gothic" w:cs="Century Gothic"/>
          <w:i/>
          <w:sz w:val="20"/>
          <w:szCs w:val="20"/>
        </w:rPr>
        <w:t>Signing Naturally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curriculum </w:t>
      </w:r>
    </w:p>
    <w:p w14:paraId="5DEC3072" w14:textId="77777777" w:rsidR="00B12282" w:rsidRDefault="00B12282" w:rsidP="00B12282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Classes average 30 students</w:t>
      </w:r>
    </w:p>
    <w:p w14:paraId="490B66E5" w14:textId="77777777" w:rsidR="00B12282" w:rsidRDefault="00B12282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5774518" w14:textId="77777777" w:rsidR="00CC633A" w:rsidRDefault="00697FEF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09/2006</w:t>
      </w:r>
      <w:r w:rsidR="00DE7C83"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Present</w:t>
      </w:r>
    </w:p>
    <w:p w14:paraId="5BA284C1" w14:textId="77777777" w:rsidR="00CC633A" w:rsidRDefault="00697FEF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Adjunct Professor | Montclair State University, Montclair, New Jersey</w:t>
      </w:r>
    </w:p>
    <w:p w14:paraId="04CBD48E" w14:textId="77777777" w:rsidR="00CC633A" w:rsidRDefault="00697FEF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Teach undergraduate students Beginning American Sign Language I</w:t>
      </w:r>
    </w:p>
    <w:p w14:paraId="1AA60968" w14:textId="77777777" w:rsidR="00CC633A" w:rsidRDefault="00697FEF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Teach undergraduate student Beginning American Sign Laguage II</w:t>
      </w:r>
    </w:p>
    <w:p w14:paraId="5693F181" w14:textId="53A5886A" w:rsidR="00CD00C1" w:rsidRDefault="00CD00C1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Helped lead the department in the transition to online teaching for American Sign Language</w:t>
      </w:r>
    </w:p>
    <w:p w14:paraId="106F3642" w14:textId="621795EF" w:rsidR="0025162A" w:rsidRDefault="0025162A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Teaching fully online beginning the Spring 2019 semester</w:t>
      </w:r>
    </w:p>
    <w:p w14:paraId="3DDFE5BD" w14:textId="29B76772" w:rsidR="0025162A" w:rsidRDefault="0025162A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Assisted in the procurement of new materials for the Beginning American Sign Language 1 and Beginning American Sign Langauge II courses</w:t>
      </w:r>
    </w:p>
    <w:p w14:paraId="6EC388A3" w14:textId="061B0B7A" w:rsidR="00A75805" w:rsidRDefault="00B93AD2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Instructed via online conferencing software as well as face to face</w:t>
      </w:r>
    </w:p>
    <w:p w14:paraId="5E5DB559" w14:textId="77777777" w:rsidR="00CC633A" w:rsidRDefault="00A04001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Use of the </w:t>
      </w:r>
      <w:r w:rsidRPr="00A04001">
        <w:rPr>
          <w:rFonts w:ascii="Century Gothic" w:eastAsia="Century Gothic" w:hAnsi="Century Gothic" w:cs="Century Gothic"/>
          <w:i/>
          <w:sz w:val="20"/>
          <w:szCs w:val="20"/>
        </w:rPr>
        <w:t>Signing Naturally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curriculum </w:t>
      </w:r>
    </w:p>
    <w:p w14:paraId="4C02F2F8" w14:textId="77777777" w:rsidR="00A04001" w:rsidRDefault="00A04001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Use of the </w:t>
      </w:r>
      <w:r w:rsidRPr="00A04001">
        <w:rPr>
          <w:rFonts w:ascii="Century Gothic" w:eastAsia="Century Gothic" w:hAnsi="Century Gothic" w:cs="Century Gothic"/>
          <w:i/>
          <w:sz w:val="20"/>
          <w:szCs w:val="20"/>
        </w:rPr>
        <w:t>ASL at Work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curriculum </w:t>
      </w:r>
    </w:p>
    <w:p w14:paraId="282FF38E" w14:textId="77777777" w:rsidR="00A04001" w:rsidRDefault="00A04001">
      <w:pPr>
        <w:numPr>
          <w:ilvl w:val="0"/>
          <w:numId w:val="3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Classes average 25 students</w:t>
      </w:r>
    </w:p>
    <w:p w14:paraId="529F51CC" w14:textId="77777777" w:rsidR="00CC633A" w:rsidRDefault="00CC633A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</w:p>
    <w:p w14:paraId="4511D653" w14:textId="77777777" w:rsidR="00CC633A" w:rsidRDefault="00562D3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09/</w:t>
      </w:r>
      <w:r w:rsidR="00B93AD2">
        <w:rPr>
          <w:rFonts w:ascii="Century Gothic" w:eastAsia="Century Gothic" w:hAnsi="Century Gothic" w:cs="Century Gothic"/>
          <w:color w:val="CC241C"/>
          <w:sz w:val="20"/>
          <w:szCs w:val="20"/>
        </w:rPr>
        <w:t>2014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</w:t>
      </w:r>
      <w:r w:rsidR="00B93AD2">
        <w:rPr>
          <w:rFonts w:ascii="Century Gothic" w:eastAsia="Century Gothic" w:hAnsi="Century Gothic" w:cs="Century Gothic"/>
          <w:color w:val="CC241C"/>
          <w:sz w:val="20"/>
          <w:szCs w:val="20"/>
        </w:rPr>
        <w:t>Present</w:t>
      </w:r>
    </w:p>
    <w:p w14:paraId="58581879" w14:textId="77777777" w:rsidR="00CC633A" w:rsidRDefault="00B93AD2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Program Coordinator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Intermediate School 72, Staten Island, New York </w:t>
      </w:r>
      <w:r w:rsidR="00562D3A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</w:p>
    <w:p w14:paraId="46AFD07E" w14:textId="764A50F8" w:rsidR="00CC633A" w:rsidRDefault="00B93AD2">
      <w:pPr>
        <w:numPr>
          <w:ilvl w:val="0"/>
          <w:numId w:val="1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Develop school-wide programs for </w:t>
      </w:r>
      <w:r w:rsidR="0025162A">
        <w:rPr>
          <w:rFonts w:ascii="Century Gothic" w:eastAsia="Century Gothic" w:hAnsi="Century Gothic" w:cs="Century Gothic"/>
          <w:sz w:val="20"/>
          <w:szCs w:val="20"/>
        </w:rPr>
        <w:t>1500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students and </w:t>
      </w:r>
      <w:r w:rsidR="0025162A">
        <w:rPr>
          <w:rFonts w:ascii="Century Gothic" w:eastAsia="Century Gothic" w:hAnsi="Century Gothic" w:cs="Century Gothic"/>
          <w:sz w:val="20"/>
          <w:szCs w:val="20"/>
        </w:rPr>
        <w:t>120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staff members</w:t>
      </w:r>
    </w:p>
    <w:p w14:paraId="61DE593F" w14:textId="77777777" w:rsidR="00B93AD2" w:rsidRDefault="00B93AD2">
      <w:pPr>
        <w:numPr>
          <w:ilvl w:val="0"/>
          <w:numId w:val="1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Handle day to day staffing</w:t>
      </w:r>
    </w:p>
    <w:p w14:paraId="2A12C02C" w14:textId="77777777" w:rsidR="00B93AD2" w:rsidRDefault="00B93AD2">
      <w:pPr>
        <w:numPr>
          <w:ilvl w:val="0"/>
          <w:numId w:val="1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Capture data for formative and summative assessment purposes</w:t>
      </w:r>
    </w:p>
    <w:p w14:paraId="2C631C3F" w14:textId="77777777" w:rsidR="00B93AD2" w:rsidRDefault="00B93AD2">
      <w:pPr>
        <w:numPr>
          <w:ilvl w:val="0"/>
          <w:numId w:val="1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Administer school-wide assessments to general education populations as well as special education populations requiring modifications</w:t>
      </w:r>
    </w:p>
    <w:p w14:paraId="713F6291" w14:textId="77777777" w:rsidR="00CC633A" w:rsidRDefault="00CC633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7B55208" w14:textId="77777777" w:rsidR="00CC633A" w:rsidRDefault="00B93AD2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lastRenderedPageBreak/>
        <w:t>09/2010 – 12/2012</w:t>
      </w:r>
    </w:p>
    <w:p w14:paraId="7218D266" w14:textId="77777777" w:rsidR="00CC633A" w:rsidRDefault="00B93AD2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Adjunct Professor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Wagner College, Staten Island, New York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</w:p>
    <w:p w14:paraId="3D4C768F" w14:textId="77777777" w:rsidR="00B93AD2" w:rsidRDefault="00B93AD2" w:rsidP="00B93AD2">
      <w:pPr>
        <w:numPr>
          <w:ilvl w:val="0"/>
          <w:numId w:val="4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Taught undergraduate and graduate classes associated with effectve teaching practices </w:t>
      </w:r>
    </w:p>
    <w:p w14:paraId="396D2E2E" w14:textId="77777777" w:rsidR="00B93AD2" w:rsidRDefault="00B93AD2" w:rsidP="00B93AD2">
      <w:pPr>
        <w:numPr>
          <w:ilvl w:val="0"/>
          <w:numId w:val="4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Classes focused on preparing future educators to work in the middle and high school level</w:t>
      </w:r>
    </w:p>
    <w:p w14:paraId="2C917992" w14:textId="77777777" w:rsidR="00B93AD2" w:rsidRDefault="00B93AD2" w:rsidP="00B93AD2">
      <w:pPr>
        <w:numPr>
          <w:ilvl w:val="0"/>
          <w:numId w:val="4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Co-taught an ILC course with another member of the Education department</w:t>
      </w:r>
    </w:p>
    <w:p w14:paraId="63F1AE3A" w14:textId="77777777" w:rsidR="00CC633A" w:rsidRDefault="00CC633A">
      <w:pPr>
        <w:spacing w:after="120" w:line="240" w:lineRule="auto"/>
      </w:pPr>
    </w:p>
    <w:p w14:paraId="14252F76" w14:textId="77777777" w:rsidR="0025162A" w:rsidRDefault="0025162A">
      <w:pPr>
        <w:spacing w:after="120" w:line="240" w:lineRule="auto"/>
        <w:rPr>
          <w:rFonts w:ascii="Century Gothic" w:eastAsia="Century Gothic" w:hAnsi="Century Gothic" w:cs="Century Gothic"/>
          <w:color w:val="CC241C"/>
          <w:sz w:val="20"/>
          <w:szCs w:val="20"/>
        </w:rPr>
        <w:sectPr w:rsidR="0025162A">
          <w:pgSz w:w="11906" w:h="16838"/>
          <w:pgMar w:top="1020" w:right="1020" w:bottom="1020" w:left="1020" w:header="0" w:footer="720" w:gutter="0"/>
          <w:pgNumType w:start="1"/>
          <w:cols w:space="720"/>
        </w:sectPr>
      </w:pPr>
    </w:p>
    <w:p w14:paraId="49B5DF41" w14:textId="5BA2EB2E" w:rsidR="00CC633A" w:rsidRDefault="00B93AD2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lastRenderedPageBreak/>
        <w:t>09/2004</w:t>
      </w:r>
      <w:r w:rsidR="00DE7C83"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06/2014</w:t>
      </w:r>
    </w:p>
    <w:p w14:paraId="6142A7F0" w14:textId="77777777" w:rsidR="00B93AD2" w:rsidRPr="00B93AD2" w:rsidRDefault="00B93AD2" w:rsidP="00B93AD2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Language Arts Instructor</w:t>
      </w:r>
      <w:r w:rsidRPr="00B93AD2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Intermediate School 72, Staten Island, New York</w:t>
      </w:r>
      <w:r w:rsidRPr="00B93AD2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</w:p>
    <w:p w14:paraId="55318E88" w14:textId="77777777" w:rsidR="00CC633A" w:rsidRDefault="00B93AD2">
      <w:pPr>
        <w:numPr>
          <w:ilvl w:val="0"/>
          <w:numId w:val="5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Taught seventh grade language arts for six years</w:t>
      </w:r>
    </w:p>
    <w:p w14:paraId="6935EA45" w14:textId="77777777" w:rsidR="00B93AD2" w:rsidRDefault="00B93AD2">
      <w:pPr>
        <w:numPr>
          <w:ilvl w:val="0"/>
          <w:numId w:val="5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Class size average 30 students</w:t>
      </w:r>
    </w:p>
    <w:p w14:paraId="5469445D" w14:textId="77777777" w:rsidR="00B93AD2" w:rsidRDefault="00B93AD2">
      <w:pPr>
        <w:numPr>
          <w:ilvl w:val="0"/>
          <w:numId w:val="5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Developed the department curriculum </w:t>
      </w:r>
      <w:r w:rsidR="00875F0B">
        <w:rPr>
          <w:rFonts w:ascii="Century Gothic" w:eastAsia="Century Gothic" w:hAnsi="Century Gothic" w:cs="Century Gothic"/>
          <w:sz w:val="20"/>
          <w:szCs w:val="20"/>
        </w:rPr>
        <w:t>for 6th, 7th , and 8th grade</w:t>
      </w:r>
    </w:p>
    <w:p w14:paraId="657081D1" w14:textId="77777777" w:rsidR="00875F0B" w:rsidRDefault="00875F0B">
      <w:pPr>
        <w:numPr>
          <w:ilvl w:val="0"/>
          <w:numId w:val="5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Created assessments to evaluate performance levels</w:t>
      </w:r>
    </w:p>
    <w:p w14:paraId="28312D8E" w14:textId="77777777" w:rsidR="00875F0B" w:rsidRDefault="00875F0B">
      <w:pPr>
        <w:numPr>
          <w:ilvl w:val="0"/>
          <w:numId w:val="5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Created instructional materials to support struggling learners and challenge accelerated learners</w:t>
      </w:r>
    </w:p>
    <w:p w14:paraId="01AD7961" w14:textId="77777777" w:rsidR="00CC633A" w:rsidRDefault="00CC633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7163B14" w14:textId="77777777" w:rsidR="00CC633A" w:rsidRDefault="00DE7C83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EDUCATION</w:t>
      </w:r>
    </w:p>
    <w:p w14:paraId="2AE55AFE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12/2011</w:t>
      </w:r>
    </w:p>
    <w:p w14:paraId="3BE07BE5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University of Phoenix</w:t>
      </w:r>
      <w:r w:rsidR="00DE7C83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Phoeniz, Arizona</w:t>
      </w:r>
    </w:p>
    <w:p w14:paraId="2DFDCDD2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EdD: Educational Leadership with a concentation in Curriculum and Instruction</w:t>
      </w:r>
    </w:p>
    <w:p w14:paraId="7CCDABA8" w14:textId="77777777" w:rsidR="00CC633A" w:rsidRDefault="00DE7C83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Supervisor: </w:t>
      </w:r>
      <w:r w:rsidR="00875F0B">
        <w:rPr>
          <w:rFonts w:ascii="Century Gothic" w:eastAsia="Century Gothic" w:hAnsi="Century Gothic" w:cs="Century Gothic"/>
          <w:sz w:val="20"/>
          <w:szCs w:val="20"/>
        </w:rPr>
        <w:t>Scott Kalicki</w:t>
      </w:r>
    </w:p>
    <w:p w14:paraId="793F38F9" w14:textId="77777777" w:rsidR="00CC633A" w:rsidRPr="00875F0B" w:rsidRDefault="00875F0B">
      <w:pPr>
        <w:spacing w:after="120" w:line="240" w:lineRule="auto"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Dissertation Title: </w:t>
      </w:r>
      <w:r>
        <w:rPr>
          <w:rFonts w:ascii="Century Gothic" w:eastAsia="Century Gothic" w:hAnsi="Century Gothic" w:cs="Century Gothic"/>
          <w:i/>
          <w:sz w:val="20"/>
          <w:szCs w:val="20"/>
        </w:rPr>
        <w:t>Examining the Relationship between Learning Styles, Instructor Type, and Academic Achievement in American Sign Language</w:t>
      </w:r>
    </w:p>
    <w:p w14:paraId="0979ACDC" w14:textId="77777777" w:rsidR="00CC633A" w:rsidRDefault="00CC633A">
      <w:pPr>
        <w:spacing w:after="120" w:line="240" w:lineRule="auto"/>
        <w:ind w:left="2835"/>
        <w:rPr>
          <w:rFonts w:ascii="Century Gothic" w:eastAsia="Century Gothic" w:hAnsi="Century Gothic" w:cs="Century Gothic"/>
          <w:sz w:val="20"/>
          <w:szCs w:val="20"/>
        </w:rPr>
      </w:pPr>
    </w:p>
    <w:p w14:paraId="1BE925E7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05/2004</w:t>
      </w:r>
    </w:p>
    <w:p w14:paraId="5A5FC850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Teachers College Columbia University</w:t>
      </w:r>
      <w:r w:rsidR="00DE7C83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New York, New York</w:t>
      </w:r>
    </w:p>
    <w:p w14:paraId="27948426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MA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: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Teaching American Sign Language Grades 7-12</w:t>
      </w:r>
    </w:p>
    <w:p w14:paraId="079E6C8A" w14:textId="77777777" w:rsidR="00CC633A" w:rsidRPr="00875F0B" w:rsidRDefault="00875F0B">
      <w:pPr>
        <w:spacing w:after="120" w:line="240" w:lineRule="auto"/>
        <w:rPr>
          <w:rFonts w:ascii="Century Gothic" w:eastAsia="Century Gothic" w:hAnsi="Century Gothic" w:cs="Century Gothic"/>
          <w:i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Thesis Title: </w:t>
      </w:r>
      <w:r>
        <w:rPr>
          <w:rFonts w:ascii="Century Gothic" w:eastAsia="Century Gothic" w:hAnsi="Century Gothic" w:cs="Century Gothic"/>
          <w:i/>
          <w:sz w:val="20"/>
          <w:szCs w:val="20"/>
        </w:rPr>
        <w:t>Morphology Errors</w:t>
      </w:r>
    </w:p>
    <w:p w14:paraId="63B6AF97" w14:textId="77777777" w:rsidR="00CC633A" w:rsidRDefault="00CC633A">
      <w:pPr>
        <w:spacing w:after="120" w:line="240" w:lineRule="auto"/>
        <w:ind w:left="2835"/>
        <w:rPr>
          <w:rFonts w:ascii="Century Gothic" w:eastAsia="Century Gothic" w:hAnsi="Century Gothic" w:cs="Century Gothic"/>
          <w:sz w:val="20"/>
          <w:szCs w:val="20"/>
        </w:rPr>
      </w:pPr>
    </w:p>
    <w:p w14:paraId="727B1C4E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06/2002</w:t>
      </w:r>
    </w:p>
    <w:p w14:paraId="77F9BE1D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College of Staten Island</w:t>
      </w:r>
      <w:r w:rsidR="00DE7C83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Staten Island, New York</w:t>
      </w:r>
    </w:p>
    <w:p w14:paraId="42FF6063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BA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: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English Literature</w:t>
      </w:r>
    </w:p>
    <w:p w14:paraId="5A21878F" w14:textId="77777777" w:rsidR="00CC633A" w:rsidRDefault="00CC633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535A71BC" w14:textId="77777777" w:rsidR="00CC633A" w:rsidRDefault="00DE7C83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PROFESSIONAL DEVELOPMENT</w:t>
      </w:r>
    </w:p>
    <w:p w14:paraId="4FCA0BA4" w14:textId="77777777" w:rsidR="00875F0B" w:rsidRDefault="00875F0B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Professional Certification in English Language Arts Grades 7-12, State of New York</w:t>
      </w:r>
    </w:p>
    <w:p w14:paraId="152D8452" w14:textId="77777777" w:rsidR="00875F0B" w:rsidRDefault="00875F0B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Professional Certification in Teaching American Sign Language Grades 7-12, State of New York</w:t>
      </w:r>
    </w:p>
    <w:p w14:paraId="0E3A0D4B" w14:textId="77777777" w:rsidR="00CC633A" w:rsidRDefault="00875F0B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Advance rating on the Sign Communication Proficiency Interview (SCPI), September 2003</w:t>
      </w:r>
      <w:r w:rsidR="00DE7C83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641C9F01" w14:textId="2319479E" w:rsidR="009E6ADA" w:rsidRDefault="009E6ADA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Empowering Online Teaching and Learning, Montclair State University, March 2017</w:t>
      </w:r>
    </w:p>
    <w:p w14:paraId="1BDD4E1E" w14:textId="79711FAB" w:rsidR="00A75A68" w:rsidRDefault="00A75A68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Intro to Google Classroom, Teq Digital Teacher Certification, October 2018</w:t>
      </w:r>
    </w:p>
    <w:p w14:paraId="03D8DDDC" w14:textId="0F231288" w:rsidR="00EF475A" w:rsidRDefault="00EF475A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HUM2x: The Ancient Greek in 24 Hours (online), HarvardX, May 2019</w:t>
      </w:r>
    </w:p>
    <w:p w14:paraId="390CE260" w14:textId="77777777" w:rsidR="00CC633A" w:rsidRDefault="00CC633A">
      <w:pPr>
        <w:spacing w:after="0" w:line="240" w:lineRule="auto"/>
        <w:ind w:left="2880"/>
        <w:rPr>
          <w:rFonts w:ascii="Century Gothic" w:eastAsia="Century Gothic" w:hAnsi="Century Gothic" w:cs="Century Gothic"/>
          <w:sz w:val="20"/>
          <w:szCs w:val="20"/>
        </w:rPr>
      </w:pPr>
    </w:p>
    <w:p w14:paraId="3E553DC3" w14:textId="77777777" w:rsidR="00CC633A" w:rsidRDefault="00DE7C83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ADDITIONAL SKILLS </w:t>
      </w:r>
    </w:p>
    <w:p w14:paraId="672F4737" w14:textId="77777777" w:rsidR="00CC633A" w:rsidRDefault="00CC633A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1BCBFFF8" w14:textId="77777777" w:rsidR="00875F0B" w:rsidRPr="00875F0B" w:rsidRDefault="00875F0B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b/>
          <w:sz w:val="20"/>
          <w:szCs w:val="20"/>
        </w:rPr>
      </w:pPr>
      <w:r w:rsidRPr="00875F0B">
        <w:rPr>
          <w:rFonts w:ascii="Century Gothic" w:eastAsia="Century Gothic" w:hAnsi="Century Gothic" w:cs="Century Gothic"/>
          <w:b/>
          <w:sz w:val="20"/>
          <w:szCs w:val="20"/>
        </w:rPr>
        <w:t>Ameri</w:t>
      </w:r>
      <w:r>
        <w:rPr>
          <w:rFonts w:ascii="Century Gothic" w:eastAsia="Century Gothic" w:hAnsi="Century Gothic" w:cs="Century Gothic"/>
          <w:b/>
          <w:sz w:val="20"/>
          <w:szCs w:val="20"/>
        </w:rPr>
        <w:t>can Sign Language Interpreter</w:t>
      </w:r>
    </w:p>
    <w:p w14:paraId="7C2791A6" w14:textId="77777777" w:rsidR="00CC633A" w:rsidRDefault="00DE7C83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Management and Administration</w:t>
      </w:r>
    </w:p>
    <w:p w14:paraId="150B953A" w14:textId="77777777" w:rsidR="00CC633A" w:rsidRDefault="00DE7C83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Data Collection and Analysis</w:t>
      </w:r>
    </w:p>
    <w:p w14:paraId="786898B9" w14:textId="77777777" w:rsidR="009E6ADA" w:rsidRPr="009E6ADA" w:rsidRDefault="00DE7C83" w:rsidP="009E6ADA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Tea</w:t>
      </w:r>
      <w:r w:rsidR="009E6ADA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ching, Tutoring and Presenting</w:t>
      </w:r>
    </w:p>
    <w:p w14:paraId="5FB7FC6C" w14:textId="77777777" w:rsidR="009E6ADA" w:rsidRPr="009E6ADA" w:rsidRDefault="009E6ADA" w:rsidP="009E6ADA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New Teacher Mentor</w:t>
      </w:r>
    </w:p>
    <w:p w14:paraId="305BA7F5" w14:textId="77777777" w:rsidR="009E6ADA" w:rsidRPr="009E6ADA" w:rsidRDefault="009E6ADA" w:rsidP="009E6ADA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Student Teacher Cooperative Supervisor</w:t>
      </w:r>
    </w:p>
    <w:p w14:paraId="47472AFC" w14:textId="688B5798" w:rsidR="009E6ADA" w:rsidRPr="00927A37" w:rsidRDefault="009E6ADA" w:rsidP="009E6ADA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Proficient in Canvas, Blackboard, and Moodle</w:t>
      </w:r>
    </w:p>
    <w:p w14:paraId="44AC4640" w14:textId="7F29D848" w:rsidR="00927A37" w:rsidRPr="00927A37" w:rsidRDefault="00927A37" w:rsidP="009E6ADA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Proficient in Panopto Recording software</w:t>
      </w:r>
    </w:p>
    <w:p w14:paraId="035B4390" w14:textId="5F90A805" w:rsidR="00927A37" w:rsidRPr="009E6ADA" w:rsidRDefault="00ED0040" w:rsidP="009E6ADA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Proficient in the GoReact platform</w:t>
      </w:r>
    </w:p>
    <w:p w14:paraId="1048DC3E" w14:textId="77777777" w:rsidR="00CC633A" w:rsidRDefault="00CC633A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EB9B573" w14:textId="77777777" w:rsidR="0025162A" w:rsidRDefault="0025162A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  <w:sectPr w:rsidR="0025162A">
          <w:pgSz w:w="11906" w:h="16838"/>
          <w:pgMar w:top="1020" w:right="1020" w:bottom="1020" w:left="1020" w:header="0" w:footer="720" w:gutter="0"/>
          <w:pgNumType w:start="1"/>
          <w:cols w:space="720"/>
        </w:sectPr>
      </w:pPr>
    </w:p>
    <w:p w14:paraId="5635F011" w14:textId="719A7CFC" w:rsidR="00CC633A" w:rsidRDefault="00DE7C83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lastRenderedPageBreak/>
        <w:t>AWARDS</w:t>
      </w:r>
    </w:p>
    <w:p w14:paraId="05FAED41" w14:textId="08D6F297" w:rsidR="00CD00C1" w:rsidRDefault="00CD00C1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Montclair State University Adjunct Award, 2018</w:t>
      </w:r>
    </w:p>
    <w:p w14:paraId="6E47A932" w14:textId="390EC07A" w:rsidR="00875F0B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Graudated with a 4.0 GPA from University of Phoenix, 2011</w:t>
      </w:r>
    </w:p>
    <w:p w14:paraId="4E32C804" w14:textId="77777777" w:rsidR="009E6ADA" w:rsidRDefault="009E6AD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Battle of the Schools contest sponsered by James Patterson, 2010</w:t>
      </w:r>
    </w:p>
    <w:p w14:paraId="0D302E2D" w14:textId="77777777" w:rsidR="00875F0B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Graduated Cum Laude from Teachers College, 2004</w:t>
      </w:r>
    </w:p>
    <w:p w14:paraId="0C683D55" w14:textId="77777777" w:rsidR="00875F0B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Medal of Excellence for Interpreting Services, 2004</w:t>
      </w:r>
    </w:p>
    <w:p w14:paraId="16059636" w14:textId="77777777" w:rsidR="00875F0B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Teachers College General Scholarship Fund, 2003</w:t>
      </w:r>
    </w:p>
    <w:p w14:paraId="6F604F29" w14:textId="77777777" w:rsidR="00875F0B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Graduated Cum Laude from College of Staten Island, 2002</w:t>
      </w:r>
    </w:p>
    <w:p w14:paraId="5CC9C4EA" w14:textId="77777777" w:rsidR="00875F0B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Dean’s List, 2002, 2001, 2000</w:t>
      </w:r>
    </w:p>
    <w:p w14:paraId="439429F0" w14:textId="77777777" w:rsidR="00CC633A" w:rsidRDefault="00875F0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B.A. with Honors, 2002</w:t>
      </w:r>
      <w:r w:rsidR="00DE7C83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2619A95E" w14:textId="77777777" w:rsidR="00CC633A" w:rsidRDefault="00CC633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473E67F" w14:textId="77777777" w:rsidR="00B81A96" w:rsidRDefault="00B81A96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1833212" w14:textId="1CC1089B" w:rsidR="00CC633A" w:rsidRDefault="00DE7C83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PROFESSIONAL MEMBERSHIPS</w:t>
      </w:r>
    </w:p>
    <w:p w14:paraId="6124BBD9" w14:textId="77777777" w:rsidR="00CC633A" w:rsidRDefault="00374097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United Federation of Teachers</w:t>
      </w:r>
    </w:p>
    <w:p w14:paraId="59474F78" w14:textId="77777777" w:rsidR="00374097" w:rsidRDefault="00374097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New York State Union of Teachers</w:t>
      </w:r>
    </w:p>
    <w:p w14:paraId="1FC08E0E" w14:textId="4572D7D1" w:rsidR="00374097" w:rsidRDefault="00374097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Montclair State Adjunct Union</w:t>
      </w:r>
    </w:p>
    <w:p w14:paraId="61CE3B00" w14:textId="0B267DFD" w:rsidR="0025162A" w:rsidRDefault="0025162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PSC  - CUNY </w:t>
      </w:r>
    </w:p>
    <w:p w14:paraId="3916724C" w14:textId="77777777" w:rsidR="00CC633A" w:rsidRDefault="00CC633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D2BA4D4" w14:textId="77777777" w:rsidR="00CC633A" w:rsidRDefault="00DE7C83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REFERENCES ON REQUEST</w:t>
      </w:r>
    </w:p>
    <w:sectPr w:rsidR="00CC633A">
      <w:pgSz w:w="11906" w:h="16838"/>
      <w:pgMar w:top="1020" w:right="1020" w:bottom="1020" w:left="10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F459" w14:textId="77777777" w:rsidR="006879D5" w:rsidRDefault="006879D5" w:rsidP="00CD00C1">
      <w:pPr>
        <w:spacing w:after="0" w:line="240" w:lineRule="auto"/>
      </w:pPr>
      <w:r>
        <w:separator/>
      </w:r>
    </w:p>
  </w:endnote>
  <w:endnote w:type="continuationSeparator" w:id="0">
    <w:p w14:paraId="5F3F8A83" w14:textId="77777777" w:rsidR="006879D5" w:rsidRDefault="006879D5" w:rsidP="00CD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F2BD4" w14:textId="77777777" w:rsidR="006879D5" w:rsidRDefault="006879D5" w:rsidP="00CD00C1">
      <w:pPr>
        <w:spacing w:after="0" w:line="240" w:lineRule="auto"/>
      </w:pPr>
      <w:r>
        <w:separator/>
      </w:r>
    </w:p>
  </w:footnote>
  <w:footnote w:type="continuationSeparator" w:id="0">
    <w:p w14:paraId="535F592A" w14:textId="77777777" w:rsidR="006879D5" w:rsidRDefault="006879D5" w:rsidP="00CD0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140D"/>
    <w:multiLevelType w:val="multilevel"/>
    <w:tmpl w:val="B05AE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E61022"/>
    <w:multiLevelType w:val="multilevel"/>
    <w:tmpl w:val="1B76C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B3325"/>
    <w:multiLevelType w:val="multilevel"/>
    <w:tmpl w:val="7CDA4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0175AD"/>
    <w:multiLevelType w:val="multilevel"/>
    <w:tmpl w:val="9F3E8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F02016"/>
    <w:multiLevelType w:val="multilevel"/>
    <w:tmpl w:val="225EF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D97F6D"/>
    <w:multiLevelType w:val="multilevel"/>
    <w:tmpl w:val="78DE4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A"/>
    <w:rsid w:val="001C7E38"/>
    <w:rsid w:val="0025162A"/>
    <w:rsid w:val="00374097"/>
    <w:rsid w:val="004D5F27"/>
    <w:rsid w:val="005006EA"/>
    <w:rsid w:val="0053734D"/>
    <w:rsid w:val="00562D3A"/>
    <w:rsid w:val="006879D5"/>
    <w:rsid w:val="00697FEF"/>
    <w:rsid w:val="00875F0B"/>
    <w:rsid w:val="008D3F61"/>
    <w:rsid w:val="00927A37"/>
    <w:rsid w:val="009E6ADA"/>
    <w:rsid w:val="00A00F81"/>
    <w:rsid w:val="00A04001"/>
    <w:rsid w:val="00A75805"/>
    <w:rsid w:val="00A75A68"/>
    <w:rsid w:val="00B12282"/>
    <w:rsid w:val="00B81A96"/>
    <w:rsid w:val="00B93AD2"/>
    <w:rsid w:val="00CC633A"/>
    <w:rsid w:val="00CD00C1"/>
    <w:rsid w:val="00D00DF3"/>
    <w:rsid w:val="00DE7C83"/>
    <w:rsid w:val="00ED0040"/>
    <w:rsid w:val="00E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2213F"/>
  <w15:docId w15:val="{86EE0CF0-4BF6-4FEA-97A5-0C175A5F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de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00D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3A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0C1"/>
  </w:style>
  <w:style w:type="paragraph" w:styleId="Footer">
    <w:name w:val="footer"/>
    <w:basedOn w:val="Normal"/>
    <w:link w:val="FooterChar"/>
    <w:uiPriority w:val="99"/>
    <w:unhideWhenUsed/>
    <w:rsid w:val="00CD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ohlstetter6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Monster Worldwide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Heissat, Sarah</dc:creator>
  <cp:lastModifiedBy>Wohlstetter Jessica</cp:lastModifiedBy>
  <cp:revision>2</cp:revision>
  <cp:lastPrinted>2017-09-25T10:48:00Z</cp:lastPrinted>
  <dcterms:created xsi:type="dcterms:W3CDTF">2022-01-12T15:10:00Z</dcterms:created>
  <dcterms:modified xsi:type="dcterms:W3CDTF">2022-01-12T15:10:00Z</dcterms:modified>
</cp:coreProperties>
</file>